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2C8" w:rsidRDefault="00C422C8" w:rsidP="00C0324D">
      <w:pPr>
        <w:pStyle w:val="a4"/>
        <w:jc w:val="center"/>
        <w:rPr>
          <w:sz w:val="24"/>
          <w:szCs w:val="24"/>
        </w:rPr>
      </w:pPr>
      <w:r w:rsidRPr="00946077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60.75pt" o:ole="">
            <v:imagedata r:id="rId7" o:title=""/>
          </v:shape>
          <o:OLEObject Type="Embed" ProgID="MSPhotoEd.3" ShapeID="_x0000_i1025" DrawAspect="Content" ObjectID="_1628068199" r:id="rId8"/>
        </w:object>
      </w:r>
    </w:p>
    <w:p w:rsidR="00C422C8" w:rsidRDefault="00C422C8" w:rsidP="00C0324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24D" w:rsidRPr="00B429EF" w:rsidRDefault="00C0324D" w:rsidP="00C0324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9EF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ТАТАРСКОГО РАЙОНА</w:t>
      </w:r>
    </w:p>
    <w:p w:rsidR="00C0324D" w:rsidRPr="00B429EF" w:rsidRDefault="00C0324D" w:rsidP="00C0324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24D" w:rsidRDefault="00C0324D" w:rsidP="00C0324D">
      <w:pPr>
        <w:jc w:val="center"/>
        <w:rPr>
          <w:b/>
          <w:sz w:val="28"/>
        </w:rPr>
      </w:pPr>
      <w:r w:rsidRPr="00BF63F9">
        <w:rPr>
          <w:b/>
          <w:sz w:val="28"/>
        </w:rPr>
        <w:t xml:space="preserve">ПОСТАНОВЛЕНИЕ </w:t>
      </w:r>
    </w:p>
    <w:p w:rsidR="00C0324D" w:rsidRDefault="00C0324D" w:rsidP="00C0324D">
      <w:pPr>
        <w:jc w:val="center"/>
        <w:rPr>
          <w:b/>
          <w:sz w:val="28"/>
        </w:rPr>
      </w:pPr>
    </w:p>
    <w:p w:rsidR="00C0324D" w:rsidRPr="00D3344F" w:rsidRDefault="00C0324D" w:rsidP="00C0324D">
      <w:pPr>
        <w:jc w:val="center"/>
        <w:rPr>
          <w:bCs/>
          <w:sz w:val="28"/>
          <w:szCs w:val="28"/>
        </w:rPr>
      </w:pPr>
      <w:r w:rsidRPr="00D3344F">
        <w:rPr>
          <w:sz w:val="28"/>
        </w:rPr>
        <w:t>г</w:t>
      </w:r>
      <w:proofErr w:type="gramStart"/>
      <w:r w:rsidRPr="00D3344F">
        <w:rPr>
          <w:sz w:val="28"/>
        </w:rPr>
        <w:t>.Т</w:t>
      </w:r>
      <w:proofErr w:type="gramEnd"/>
      <w:r w:rsidR="003C6690">
        <w:rPr>
          <w:sz w:val="28"/>
        </w:rPr>
        <w:t>атарск</w:t>
      </w:r>
    </w:p>
    <w:p w:rsidR="00C0324D" w:rsidRDefault="00C0324D" w:rsidP="00C0324D">
      <w:pPr>
        <w:ind w:firstLine="708"/>
        <w:jc w:val="both"/>
        <w:rPr>
          <w:sz w:val="28"/>
          <w:szCs w:val="28"/>
        </w:rPr>
      </w:pPr>
    </w:p>
    <w:p w:rsidR="00C0324D" w:rsidRPr="00C34D73" w:rsidRDefault="00C0324D" w:rsidP="00C0324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34D7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067FD">
        <w:rPr>
          <w:rFonts w:ascii="Times New Roman" w:hAnsi="Times New Roman" w:cs="Times New Roman"/>
          <w:sz w:val="28"/>
          <w:szCs w:val="28"/>
        </w:rPr>
        <w:t>22.08.2019 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№ </w:t>
      </w:r>
      <w:r w:rsidR="009067FD">
        <w:rPr>
          <w:rFonts w:ascii="Times New Roman" w:hAnsi="Times New Roman" w:cs="Times New Roman"/>
          <w:sz w:val="28"/>
          <w:szCs w:val="28"/>
        </w:rPr>
        <w:t>310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0324D" w:rsidRDefault="00C0324D" w:rsidP="00C032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B13AF" w:rsidRDefault="000B13AF" w:rsidP="000B13AF">
      <w:pPr>
        <w:shd w:val="clear" w:color="auto" w:fill="FFFFFF"/>
        <w:spacing w:line="360" w:lineRule="atLeast"/>
        <w:jc w:val="both"/>
        <w:rPr>
          <w:bCs/>
          <w:sz w:val="28"/>
          <w:szCs w:val="28"/>
        </w:rPr>
      </w:pPr>
      <w:proofErr w:type="gramStart"/>
      <w:r>
        <w:rPr>
          <w:color w:val="444444"/>
          <w:sz w:val="28"/>
          <w:szCs w:val="28"/>
        </w:rPr>
        <w:t>Об утверждении а</w:t>
      </w:r>
      <w:r w:rsidRPr="00640F27">
        <w:rPr>
          <w:bCs/>
          <w:sz w:val="28"/>
          <w:szCs w:val="28"/>
        </w:rPr>
        <w:t>дминистративн</w:t>
      </w:r>
      <w:r>
        <w:rPr>
          <w:bCs/>
          <w:sz w:val="28"/>
          <w:szCs w:val="28"/>
        </w:rPr>
        <w:t>ого</w:t>
      </w:r>
      <w:r w:rsidRPr="00640F27">
        <w:rPr>
          <w:bCs/>
          <w:sz w:val="28"/>
          <w:szCs w:val="28"/>
        </w:rPr>
        <w:t xml:space="preserve"> регламент</w:t>
      </w:r>
      <w:r>
        <w:rPr>
          <w:bCs/>
          <w:sz w:val="28"/>
          <w:szCs w:val="28"/>
        </w:rPr>
        <w:t>а</w:t>
      </w:r>
      <w:r w:rsidRPr="00640F27">
        <w:rPr>
          <w:bCs/>
          <w:sz w:val="28"/>
          <w:szCs w:val="28"/>
        </w:rPr>
        <w:t xml:space="preserve"> предоставления муниципальной услуги  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 расположенным на территориях двух и более поселений в границах </w:t>
      </w:r>
      <w:r w:rsidRPr="009F78B6">
        <w:rPr>
          <w:sz w:val="28"/>
          <w:szCs w:val="28"/>
        </w:rPr>
        <w:t>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</w:t>
      </w:r>
      <w:r>
        <w:rPr>
          <w:bCs/>
          <w:sz w:val="28"/>
          <w:szCs w:val="28"/>
        </w:rPr>
        <w:t>»</w:t>
      </w:r>
      <w:proofErr w:type="gramEnd"/>
    </w:p>
    <w:p w:rsidR="000B13AF" w:rsidRDefault="000B13AF" w:rsidP="000B13AF">
      <w:pPr>
        <w:shd w:val="clear" w:color="auto" w:fill="FFFFFF"/>
        <w:spacing w:line="360" w:lineRule="atLeast"/>
        <w:jc w:val="both"/>
        <w:rPr>
          <w:bCs/>
          <w:sz w:val="28"/>
          <w:szCs w:val="28"/>
        </w:rPr>
      </w:pPr>
    </w:p>
    <w:p w:rsidR="000B13AF" w:rsidRDefault="000B13AF" w:rsidP="000B13AF">
      <w:pPr>
        <w:shd w:val="clear" w:color="auto" w:fill="FFFFFF"/>
        <w:spacing w:line="360" w:lineRule="atLeast"/>
        <w:jc w:val="both"/>
        <w:rPr>
          <w:bCs/>
          <w:sz w:val="28"/>
          <w:szCs w:val="28"/>
        </w:rPr>
      </w:pPr>
    </w:p>
    <w:p w:rsidR="000B13AF" w:rsidRPr="000B13AF" w:rsidRDefault="000B13AF" w:rsidP="000B13AF">
      <w:pPr>
        <w:pStyle w:val="Con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B13AF">
        <w:rPr>
          <w:rFonts w:ascii="Times New Roman" w:hAnsi="Times New Roman" w:cs="Times New Roman"/>
          <w:color w:val="444444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08.11.2007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</w:t>
      </w:r>
      <w:r w:rsidRPr="000B13AF">
        <w:rPr>
          <w:rFonts w:ascii="Times New Roman" w:hAnsi="Times New Roman" w:cs="Times New Roman"/>
          <w:sz w:val="28"/>
          <w:szCs w:val="28"/>
        </w:rPr>
        <w:t xml:space="preserve"> Уставом Татарского района, </w:t>
      </w:r>
      <w:r w:rsidRPr="000B13AF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Татарского района</w:t>
      </w:r>
      <w:proofErr w:type="gramEnd"/>
    </w:p>
    <w:p w:rsidR="000B13AF" w:rsidRDefault="000B13AF" w:rsidP="000B13A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proofErr w:type="gramStart"/>
      <w:r w:rsidRPr="007967B9">
        <w:rPr>
          <w:b/>
          <w:sz w:val="28"/>
          <w:szCs w:val="28"/>
        </w:rPr>
        <w:t>п</w:t>
      </w:r>
      <w:proofErr w:type="spellEnd"/>
      <w:proofErr w:type="gramEnd"/>
      <w:r w:rsidRPr="007967B9">
        <w:rPr>
          <w:b/>
          <w:sz w:val="28"/>
          <w:szCs w:val="28"/>
        </w:rPr>
        <w:t xml:space="preserve"> о с т а </w:t>
      </w:r>
      <w:proofErr w:type="spellStart"/>
      <w:r w:rsidRPr="007967B9">
        <w:rPr>
          <w:b/>
          <w:sz w:val="28"/>
          <w:szCs w:val="28"/>
        </w:rPr>
        <w:t>н</w:t>
      </w:r>
      <w:proofErr w:type="spellEnd"/>
      <w:r w:rsidRPr="007967B9">
        <w:rPr>
          <w:b/>
          <w:sz w:val="28"/>
          <w:szCs w:val="28"/>
        </w:rPr>
        <w:t xml:space="preserve"> о в л я е т:</w:t>
      </w:r>
    </w:p>
    <w:p w:rsidR="000B13AF" w:rsidRDefault="00C0324D" w:rsidP="000B13AF">
      <w:pPr>
        <w:shd w:val="clear" w:color="auto" w:fill="FFFFFF"/>
        <w:spacing w:line="360" w:lineRule="atLeast"/>
        <w:jc w:val="both"/>
        <w:rPr>
          <w:bCs/>
          <w:sz w:val="28"/>
          <w:szCs w:val="28"/>
        </w:rPr>
      </w:pPr>
      <w:r w:rsidRPr="00FD6727">
        <w:rPr>
          <w:sz w:val="28"/>
          <w:szCs w:val="28"/>
        </w:rPr>
        <w:t>1.</w:t>
      </w:r>
      <w:r w:rsidRPr="00C0324D">
        <w:rPr>
          <w:sz w:val="28"/>
          <w:szCs w:val="28"/>
        </w:rPr>
        <w:t xml:space="preserve"> </w:t>
      </w:r>
      <w:proofErr w:type="gramStart"/>
      <w:r w:rsidRPr="00B54BEB">
        <w:rPr>
          <w:sz w:val="28"/>
          <w:szCs w:val="28"/>
        </w:rPr>
        <w:t>Утвердить</w:t>
      </w:r>
      <w:r w:rsidR="000B13AF" w:rsidRPr="000B13AF">
        <w:rPr>
          <w:color w:val="444444"/>
          <w:sz w:val="28"/>
          <w:szCs w:val="28"/>
        </w:rPr>
        <w:t xml:space="preserve"> </w:t>
      </w:r>
      <w:r w:rsidR="000B13AF">
        <w:rPr>
          <w:color w:val="444444"/>
          <w:sz w:val="28"/>
          <w:szCs w:val="28"/>
        </w:rPr>
        <w:t>а</w:t>
      </w:r>
      <w:r w:rsidR="000B13AF" w:rsidRPr="00640F27">
        <w:rPr>
          <w:bCs/>
          <w:sz w:val="28"/>
          <w:szCs w:val="28"/>
        </w:rPr>
        <w:t>дминистративн</w:t>
      </w:r>
      <w:r w:rsidR="000B13AF">
        <w:rPr>
          <w:bCs/>
          <w:sz w:val="28"/>
          <w:szCs w:val="28"/>
        </w:rPr>
        <w:t>ый</w:t>
      </w:r>
      <w:r w:rsidR="000B13AF" w:rsidRPr="00640F27">
        <w:rPr>
          <w:bCs/>
          <w:sz w:val="28"/>
          <w:szCs w:val="28"/>
        </w:rPr>
        <w:t xml:space="preserve"> регламент предоставления муниципальной услуги  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 расположенным на территориях двух и более поселений в границах </w:t>
      </w:r>
      <w:r w:rsidR="000B13AF" w:rsidRPr="009F78B6">
        <w:rPr>
          <w:sz w:val="28"/>
          <w:szCs w:val="28"/>
        </w:rPr>
        <w:t>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</w:t>
      </w:r>
      <w:r w:rsidR="000B13AF">
        <w:rPr>
          <w:bCs/>
          <w:sz w:val="28"/>
          <w:szCs w:val="28"/>
        </w:rPr>
        <w:t>»</w:t>
      </w:r>
      <w:r w:rsidR="000B13AF" w:rsidRPr="000B13AF">
        <w:rPr>
          <w:bCs/>
          <w:sz w:val="28"/>
          <w:szCs w:val="28"/>
        </w:rPr>
        <w:t xml:space="preserve"> </w:t>
      </w:r>
      <w:r w:rsidR="000B13AF" w:rsidRPr="00010527">
        <w:rPr>
          <w:bCs/>
          <w:sz w:val="28"/>
          <w:szCs w:val="28"/>
        </w:rPr>
        <w:t>(приложение</w:t>
      </w:r>
      <w:r w:rsidR="000B13AF">
        <w:rPr>
          <w:bCs/>
          <w:sz w:val="28"/>
          <w:szCs w:val="28"/>
        </w:rPr>
        <w:t>).</w:t>
      </w:r>
      <w:proofErr w:type="gramEnd"/>
    </w:p>
    <w:p w:rsidR="000B13AF" w:rsidRDefault="000B13AF" w:rsidP="000B13AF">
      <w:pPr>
        <w:shd w:val="clear" w:color="auto" w:fill="FFFFFF"/>
        <w:spacing w:line="360" w:lineRule="atLeast"/>
        <w:jc w:val="both"/>
        <w:rPr>
          <w:bCs/>
          <w:sz w:val="28"/>
          <w:szCs w:val="28"/>
        </w:rPr>
      </w:pPr>
    </w:p>
    <w:p w:rsidR="00676046" w:rsidRDefault="000B13AF" w:rsidP="0067604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324D" w:rsidRPr="00FD6727">
        <w:rPr>
          <w:sz w:val="28"/>
          <w:szCs w:val="28"/>
        </w:rPr>
        <w:t>.</w:t>
      </w:r>
      <w:r w:rsidR="00A7650D">
        <w:rPr>
          <w:sz w:val="28"/>
          <w:szCs w:val="28"/>
        </w:rPr>
        <w:t xml:space="preserve"> </w:t>
      </w:r>
      <w:r w:rsidR="00C0324D" w:rsidRPr="00FD6727">
        <w:rPr>
          <w:sz w:val="28"/>
          <w:szCs w:val="28"/>
        </w:rPr>
        <w:t xml:space="preserve"> </w:t>
      </w:r>
      <w:r w:rsidR="00676046">
        <w:rPr>
          <w:sz w:val="28"/>
          <w:szCs w:val="28"/>
        </w:rPr>
        <w:t xml:space="preserve">Отделу организационной работы, контроля и связи с общественностью опубликовать данное постановление в Бюллетене органов местного </w:t>
      </w:r>
      <w:r w:rsidR="00676046">
        <w:rPr>
          <w:sz w:val="28"/>
          <w:szCs w:val="28"/>
        </w:rPr>
        <w:lastRenderedPageBreak/>
        <w:t>самоуправления Татарского района и сайте администрации Татарского района.</w:t>
      </w:r>
    </w:p>
    <w:p w:rsidR="00C422C8" w:rsidRDefault="00C422C8" w:rsidP="00676046">
      <w:pPr>
        <w:jc w:val="both"/>
        <w:rPr>
          <w:sz w:val="28"/>
          <w:szCs w:val="28"/>
        </w:rPr>
      </w:pPr>
    </w:p>
    <w:p w:rsidR="00C0324D" w:rsidRPr="00FD6727" w:rsidRDefault="00A83974" w:rsidP="00A7650D">
      <w:pPr>
        <w:pStyle w:val="BodyText21"/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676046">
        <w:rPr>
          <w:sz w:val="28"/>
          <w:szCs w:val="28"/>
        </w:rPr>
        <w:t xml:space="preserve">. </w:t>
      </w:r>
      <w:proofErr w:type="gramStart"/>
      <w:r w:rsidR="00C0324D" w:rsidRPr="00FD6727">
        <w:rPr>
          <w:sz w:val="28"/>
          <w:szCs w:val="28"/>
        </w:rPr>
        <w:t>Контроль за</w:t>
      </w:r>
      <w:proofErr w:type="gramEnd"/>
      <w:r w:rsidR="00C0324D" w:rsidRPr="00FD6727">
        <w:rPr>
          <w:sz w:val="28"/>
          <w:szCs w:val="28"/>
        </w:rPr>
        <w:t xml:space="preserve"> исполнением постановления возложить на заместителя главы </w:t>
      </w:r>
      <w:r w:rsidR="00C0324D">
        <w:rPr>
          <w:sz w:val="28"/>
          <w:szCs w:val="28"/>
        </w:rPr>
        <w:t>администрации Татарского района Герасименко А.В..</w:t>
      </w:r>
    </w:p>
    <w:p w:rsidR="00C0324D" w:rsidRPr="00AA77D1" w:rsidRDefault="00C0324D" w:rsidP="00C0324D">
      <w:pPr>
        <w:ind w:firstLine="748"/>
        <w:jc w:val="both"/>
        <w:rPr>
          <w:sz w:val="28"/>
          <w:szCs w:val="28"/>
        </w:rPr>
      </w:pPr>
    </w:p>
    <w:p w:rsidR="00C0324D" w:rsidRDefault="00C0324D" w:rsidP="00C0324D">
      <w:pPr>
        <w:ind w:firstLine="748"/>
        <w:jc w:val="both"/>
        <w:rPr>
          <w:sz w:val="28"/>
          <w:szCs w:val="28"/>
        </w:rPr>
      </w:pPr>
    </w:p>
    <w:p w:rsidR="00C422C8" w:rsidRDefault="00C422C8" w:rsidP="00C0324D">
      <w:pPr>
        <w:ind w:firstLine="748"/>
        <w:jc w:val="both"/>
        <w:rPr>
          <w:sz w:val="28"/>
          <w:szCs w:val="28"/>
        </w:rPr>
      </w:pPr>
    </w:p>
    <w:p w:rsidR="000B13AF" w:rsidRPr="00FB1615" w:rsidRDefault="000B13AF" w:rsidP="00C0324D">
      <w:pPr>
        <w:ind w:firstLine="748"/>
        <w:jc w:val="both"/>
        <w:rPr>
          <w:sz w:val="28"/>
          <w:szCs w:val="28"/>
        </w:rPr>
      </w:pPr>
    </w:p>
    <w:p w:rsidR="00C0324D" w:rsidRDefault="00C0324D" w:rsidP="00C0324D">
      <w:pPr>
        <w:jc w:val="center"/>
        <w:rPr>
          <w:bCs/>
          <w:sz w:val="28"/>
          <w:szCs w:val="28"/>
        </w:rPr>
      </w:pPr>
      <w:r w:rsidRPr="00FB1615">
        <w:rPr>
          <w:bCs/>
          <w:sz w:val="28"/>
          <w:szCs w:val="28"/>
        </w:rPr>
        <w:t xml:space="preserve">Глава </w:t>
      </w:r>
      <w:r w:rsidR="000B3E30">
        <w:rPr>
          <w:bCs/>
          <w:sz w:val="28"/>
          <w:szCs w:val="28"/>
        </w:rPr>
        <w:t xml:space="preserve">Татарского </w:t>
      </w:r>
      <w:r w:rsidRPr="00FB1615">
        <w:rPr>
          <w:bCs/>
          <w:sz w:val="28"/>
          <w:szCs w:val="28"/>
        </w:rPr>
        <w:t xml:space="preserve">района                                         </w:t>
      </w:r>
      <w:r>
        <w:rPr>
          <w:bCs/>
          <w:sz w:val="28"/>
          <w:szCs w:val="28"/>
        </w:rPr>
        <w:t xml:space="preserve">                          В.В. Смирнов</w:t>
      </w:r>
    </w:p>
    <w:p w:rsidR="00C0324D" w:rsidRDefault="00C0324D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0324D" w:rsidRDefault="00C0324D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12AEA" w:rsidRDefault="00A12AEA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422C8" w:rsidRDefault="00C422C8" w:rsidP="00AC6549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67B9" w:rsidRPr="007967B9" w:rsidRDefault="00D3344F" w:rsidP="007967B9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С.В.Пастушенко</w:t>
      </w:r>
    </w:p>
    <w:p w:rsidR="007967B9" w:rsidRDefault="00D3344F" w:rsidP="007967B9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25-478</w:t>
      </w: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E0CB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E0CBB" w:rsidRDefault="007E0CBB" w:rsidP="007E0CB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Татарского района</w:t>
      </w:r>
    </w:p>
    <w:p w:rsidR="007E0CBB" w:rsidRPr="00B54BEB" w:rsidRDefault="00901E9E" w:rsidP="007E0CB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22.08.2019 г. № 310</w:t>
      </w:r>
    </w:p>
    <w:p w:rsidR="007E0CBB" w:rsidRDefault="007E0CBB" w:rsidP="007E0CBB">
      <w:pPr>
        <w:ind w:firstLine="200"/>
        <w:jc w:val="center"/>
        <w:rPr>
          <w:color w:val="1E1E1E"/>
          <w:sz w:val="28"/>
          <w:szCs w:val="28"/>
        </w:rPr>
      </w:pPr>
    </w:p>
    <w:p w:rsidR="007E0CBB" w:rsidRDefault="007E0CBB" w:rsidP="007E0CBB">
      <w:pPr>
        <w:ind w:firstLine="200"/>
        <w:jc w:val="center"/>
        <w:rPr>
          <w:color w:val="1E1E1E"/>
          <w:sz w:val="28"/>
          <w:szCs w:val="28"/>
        </w:rPr>
      </w:pPr>
    </w:p>
    <w:p w:rsidR="00D73A1F" w:rsidRDefault="00D73A1F" w:rsidP="007E0CBB">
      <w:pPr>
        <w:ind w:firstLine="200"/>
        <w:jc w:val="center"/>
        <w:rPr>
          <w:color w:val="1E1E1E"/>
          <w:sz w:val="28"/>
          <w:szCs w:val="28"/>
        </w:rPr>
      </w:pPr>
    </w:p>
    <w:p w:rsidR="00D73A1F" w:rsidRDefault="00D73A1F" w:rsidP="007E0CBB">
      <w:pPr>
        <w:ind w:firstLine="200"/>
        <w:jc w:val="center"/>
        <w:rPr>
          <w:color w:val="1E1E1E"/>
          <w:sz w:val="28"/>
          <w:szCs w:val="28"/>
        </w:rPr>
      </w:pPr>
    </w:p>
    <w:p w:rsidR="007E0CBB" w:rsidRDefault="007E0CBB" w:rsidP="007E0CBB">
      <w:pPr>
        <w:ind w:firstLine="200"/>
        <w:jc w:val="center"/>
        <w:rPr>
          <w:color w:val="1E1E1E"/>
          <w:sz w:val="28"/>
          <w:szCs w:val="28"/>
        </w:rPr>
      </w:pPr>
      <w:r w:rsidRPr="00E73A56">
        <w:rPr>
          <w:color w:val="1E1E1E"/>
          <w:sz w:val="28"/>
          <w:szCs w:val="28"/>
        </w:rPr>
        <w:t>АДМИНИСТРАТИВНЫЙ РЕГЛАМЕНТ</w:t>
      </w:r>
    </w:p>
    <w:p w:rsidR="00D73A1F" w:rsidRDefault="00D73A1F" w:rsidP="007E0CBB">
      <w:pPr>
        <w:ind w:firstLine="200"/>
        <w:jc w:val="center"/>
        <w:rPr>
          <w:color w:val="1E1E1E"/>
          <w:sz w:val="28"/>
          <w:szCs w:val="28"/>
        </w:rPr>
      </w:pPr>
    </w:p>
    <w:p w:rsidR="007E0CBB" w:rsidRDefault="007E0CBB" w:rsidP="007E0CBB">
      <w:pPr>
        <w:ind w:firstLine="200"/>
        <w:jc w:val="both"/>
        <w:rPr>
          <w:sz w:val="28"/>
          <w:szCs w:val="28"/>
        </w:rPr>
      </w:pPr>
      <w:proofErr w:type="gramStart"/>
      <w:r>
        <w:rPr>
          <w:color w:val="1E1E1E"/>
          <w:sz w:val="28"/>
          <w:szCs w:val="28"/>
        </w:rPr>
        <w:t xml:space="preserve">Администрации Татарского района Новосибирской области по предоставлению муниципальной услуги </w:t>
      </w:r>
      <w:r>
        <w:rPr>
          <w:sz w:val="28"/>
          <w:szCs w:val="28"/>
        </w:rPr>
        <w:t>«</w:t>
      </w:r>
      <w:r w:rsidRPr="009A01D4">
        <w:rPr>
          <w:sz w:val="28"/>
          <w:szCs w:val="28"/>
        </w:rPr>
        <w:t xml:space="preserve">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расположенным на территориях двух и более поселений в границах </w:t>
      </w:r>
      <w:r w:rsidRPr="009F78B6">
        <w:rPr>
          <w:sz w:val="28"/>
          <w:szCs w:val="28"/>
        </w:rPr>
        <w:t>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</w:t>
      </w:r>
      <w:r>
        <w:rPr>
          <w:sz w:val="28"/>
          <w:szCs w:val="28"/>
        </w:rPr>
        <w:t>»</w:t>
      </w:r>
      <w:proofErr w:type="gramEnd"/>
    </w:p>
    <w:p w:rsidR="007E0CBB" w:rsidRPr="00E73A56" w:rsidRDefault="007E0CBB" w:rsidP="007E0CBB">
      <w:pPr>
        <w:ind w:firstLine="200"/>
        <w:jc w:val="both"/>
        <w:rPr>
          <w:color w:val="1E1E1E"/>
          <w:sz w:val="28"/>
          <w:szCs w:val="28"/>
        </w:rPr>
      </w:pPr>
    </w:p>
    <w:p w:rsidR="007E0CBB" w:rsidRDefault="007E0CBB" w:rsidP="007E0CBB">
      <w:pPr>
        <w:tabs>
          <w:tab w:val="left" w:pos="2740"/>
          <w:tab w:val="center" w:pos="4819"/>
        </w:tabs>
        <w:autoSpaceDE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 Общие положения</w:t>
      </w:r>
    </w:p>
    <w:p w:rsidR="007E0CBB" w:rsidRDefault="007E0CBB" w:rsidP="007E0CBB">
      <w:pPr>
        <w:autoSpaceDE w:val="0"/>
        <w:jc w:val="center"/>
        <w:rPr>
          <w:bCs/>
          <w:sz w:val="28"/>
          <w:szCs w:val="28"/>
        </w:rPr>
      </w:pP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1.1. Предмет регулирования административного регламента.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proofErr w:type="gramStart"/>
      <w:r w:rsidRPr="00640F27">
        <w:rPr>
          <w:bCs/>
          <w:sz w:val="28"/>
          <w:szCs w:val="28"/>
        </w:rPr>
        <w:t xml:space="preserve">Настоящий Административный регламент предоставления муниципальной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 расположенным на территориях двух и более поселений в границах </w:t>
      </w:r>
      <w:r w:rsidRPr="009F78B6">
        <w:rPr>
          <w:sz w:val="28"/>
          <w:szCs w:val="28"/>
        </w:rPr>
        <w:t>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</w:t>
      </w:r>
      <w:r>
        <w:rPr>
          <w:bCs/>
          <w:sz w:val="28"/>
          <w:szCs w:val="28"/>
        </w:rPr>
        <w:t xml:space="preserve">» </w:t>
      </w:r>
      <w:r w:rsidRPr="00640F27">
        <w:rPr>
          <w:bCs/>
          <w:sz w:val="28"/>
          <w:szCs w:val="28"/>
        </w:rPr>
        <w:t>(далее – Административный регламент) устанавливает порядок и</w:t>
      </w:r>
      <w:proofErr w:type="gramEnd"/>
      <w:r w:rsidRPr="00640F27">
        <w:rPr>
          <w:bCs/>
          <w:sz w:val="28"/>
          <w:szCs w:val="28"/>
        </w:rPr>
        <w:t xml:space="preserve"> </w:t>
      </w:r>
      <w:proofErr w:type="gramStart"/>
      <w:r w:rsidRPr="00640F27">
        <w:rPr>
          <w:bCs/>
          <w:sz w:val="28"/>
          <w:szCs w:val="28"/>
        </w:rPr>
        <w:t xml:space="preserve">стандарт предоставления муниципальной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расположенным на территориях двух и более поселений в границах </w:t>
      </w:r>
      <w:r w:rsidRPr="009F78B6">
        <w:rPr>
          <w:sz w:val="28"/>
          <w:szCs w:val="28"/>
        </w:rPr>
        <w:t>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</w:t>
      </w:r>
      <w:r w:rsidRPr="00640F27">
        <w:rPr>
          <w:bCs/>
          <w:sz w:val="28"/>
          <w:szCs w:val="28"/>
        </w:rPr>
        <w:t>» (далее – муниципальная услуга);</w:t>
      </w:r>
      <w:proofErr w:type="gramEnd"/>
      <w:r w:rsidRPr="00640F27">
        <w:rPr>
          <w:bCs/>
          <w:sz w:val="28"/>
          <w:szCs w:val="28"/>
        </w:rPr>
        <w:t xml:space="preserve"> </w:t>
      </w:r>
      <w:proofErr w:type="gramStart"/>
      <w:r w:rsidRPr="00640F27">
        <w:rPr>
          <w:bCs/>
          <w:sz w:val="28"/>
          <w:szCs w:val="28"/>
        </w:rPr>
        <w:t xml:space="preserve">критерии, состав, сроки и последовательность административных процедур, административных действий и (или) принятия решений (далее – административные процедуры); формы контроля за исполнением административного регламента; досудебный (внесудебный) порядок обжалования решений и действий (бездействия) должностных лиц и муниципальных служащих </w:t>
      </w:r>
      <w:r>
        <w:rPr>
          <w:bCs/>
          <w:sz w:val="28"/>
          <w:szCs w:val="28"/>
        </w:rPr>
        <w:t>администрации Татарского района</w:t>
      </w:r>
      <w:r w:rsidRPr="00640F27">
        <w:rPr>
          <w:bCs/>
          <w:sz w:val="28"/>
          <w:szCs w:val="28"/>
        </w:rPr>
        <w:t xml:space="preserve">, порядок их взаимодействия с территориальными органами федеральных органов </w:t>
      </w:r>
      <w:r w:rsidRPr="00640F27">
        <w:rPr>
          <w:bCs/>
          <w:sz w:val="28"/>
          <w:szCs w:val="28"/>
        </w:rPr>
        <w:lastRenderedPageBreak/>
        <w:t>исполнительной власти, органами государственной власти, гражданами и организациями при предоставлении муниципальной услуги.</w:t>
      </w:r>
      <w:r>
        <w:rPr>
          <w:bCs/>
          <w:sz w:val="28"/>
          <w:szCs w:val="28"/>
        </w:rPr>
        <w:t xml:space="preserve"> </w:t>
      </w:r>
      <w:proofErr w:type="gramEnd"/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1.2. Основные понятия, используемые в Административном регламенте: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proofErr w:type="gramStart"/>
      <w:r w:rsidRPr="00640F27">
        <w:rPr>
          <w:bCs/>
          <w:sz w:val="28"/>
          <w:szCs w:val="28"/>
        </w:rPr>
        <w:t>- под крупногабаритным и тяжеловесным грузом 1 категории понимается транспортное средство, масса которого с грузом или без груза и (или) осевая масса на каждую ось, а также габариты по высоте, ширине или длине превышают значения, установленные в разделе I приложения № 1 к Инструкции по перевозке крупногабаритных и тяжеловесных грузов автомобильным транспортом по дорогам Российской Федерации, утвержденной Министерством транспорта Российской Федерации 27</w:t>
      </w:r>
      <w:proofErr w:type="gramEnd"/>
      <w:r w:rsidRPr="00640F27">
        <w:rPr>
          <w:bCs/>
          <w:sz w:val="28"/>
          <w:szCs w:val="28"/>
        </w:rPr>
        <w:t xml:space="preserve"> </w:t>
      </w:r>
      <w:proofErr w:type="gramStart"/>
      <w:r w:rsidRPr="00640F27">
        <w:rPr>
          <w:bCs/>
          <w:sz w:val="28"/>
          <w:szCs w:val="28"/>
        </w:rPr>
        <w:t>мая 1996 года, но не отнесенные к категории 2;</w:t>
      </w:r>
      <w:proofErr w:type="gramEnd"/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- под крупногабаритным и тяжеловесным грузом 2 категории понимается транспортное средство, весовые параметры которого с грузом или без груза соответствуют величинам, приведенным в разделе II приложения № 1 к Инструкции по перевозке крупногабаритных и тяжеловесных грузов автомобильным транспортом по дорогам Российской Федерации, утвержденной Министерством транспорта Российской Федерации 27.05.1996 года;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proofErr w:type="gramStart"/>
      <w:r w:rsidRPr="00640F27">
        <w:rPr>
          <w:bCs/>
          <w:sz w:val="28"/>
          <w:szCs w:val="28"/>
        </w:rPr>
        <w:t>- под опасными грузами понимаются любые вещества, материалы, изделия, отходы производственной и иной деятельности, которые в силу присущих им свойств и особенностей могут при их перевозке создавать угрозу для жизни и здоровья людей, нанести вред окружающей природной среде, привести к повреждению или уничтожению материальных ценностей в соответствии с Перечнем опасных грузов, перевозимых автомобильным транспортом, предусмотренным приложением № 7.3, утвержденном приказом Министерством транспорта</w:t>
      </w:r>
      <w:proofErr w:type="gramEnd"/>
      <w:r w:rsidRPr="00640F27">
        <w:rPr>
          <w:bCs/>
          <w:sz w:val="28"/>
          <w:szCs w:val="28"/>
        </w:rPr>
        <w:t xml:space="preserve"> Российской Федерации от 08.08.1995 года № 73 «Об утверждении Правил перевозки опасных грузов автомобильным транспортом».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1.3. Описание заявителей.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proofErr w:type="gramStart"/>
      <w:r w:rsidRPr="00640F27">
        <w:rPr>
          <w:bCs/>
          <w:sz w:val="28"/>
          <w:szCs w:val="28"/>
        </w:rPr>
        <w:t xml:space="preserve">Заявителями могут быть юридические лица, индивидуальные предприниматели и физические лица, имеющие в собственности, во владении или пользовании грузовые автотранспортные средства, и желающие осуществлять перевозки опасных, тяжеловесных и (или) крупногабаритных грузов по автомобильным дорогам местного значения расположенным на территориях двух и более поселений в границах </w:t>
      </w:r>
      <w:r w:rsidRPr="009F78B6">
        <w:rPr>
          <w:sz w:val="28"/>
          <w:szCs w:val="28"/>
        </w:rPr>
        <w:t>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</w:t>
      </w:r>
      <w:proofErr w:type="gramEnd"/>
      <w:r w:rsidRPr="009F78B6">
        <w:rPr>
          <w:sz w:val="28"/>
          <w:szCs w:val="28"/>
        </w:rPr>
        <w:t xml:space="preserve"> дорог</w:t>
      </w:r>
      <w:r w:rsidRPr="00640F27">
        <w:rPr>
          <w:bCs/>
          <w:sz w:val="28"/>
          <w:szCs w:val="28"/>
        </w:rPr>
        <w:t>, либо лица, уполномоченные представлять их интересы по доверенности (далее – заявитель).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1.4. Требования к порядку информирования о предоставлении муниципальной услуги.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1.4.1. Информация по вопросам предоставления муниципальной услуги является открытой и общедоступной, может быть получена заявителем лично </w:t>
      </w:r>
      <w:r w:rsidRPr="00640F27">
        <w:rPr>
          <w:bCs/>
          <w:sz w:val="28"/>
          <w:szCs w:val="28"/>
        </w:rPr>
        <w:lastRenderedPageBreak/>
        <w:t>посредством письменного и (или) устного обращения, через электронную почту, по телефону.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1.4.2. Сведения о месте нахождения органа местного самоуправления, предоставляющего муниципальную услугу: </w:t>
      </w:r>
    </w:p>
    <w:p w:rsidR="007E0CBB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Администрация </w:t>
      </w:r>
      <w:r>
        <w:rPr>
          <w:bCs/>
          <w:sz w:val="28"/>
          <w:szCs w:val="28"/>
        </w:rPr>
        <w:t>Татарского района</w:t>
      </w:r>
      <w:r w:rsidRPr="008D36AA">
        <w:rPr>
          <w:bCs/>
          <w:sz w:val="28"/>
          <w:szCs w:val="28"/>
        </w:rPr>
        <w:t xml:space="preserve"> </w:t>
      </w:r>
      <w:r w:rsidRPr="00640F27">
        <w:rPr>
          <w:bCs/>
          <w:sz w:val="28"/>
          <w:szCs w:val="28"/>
        </w:rPr>
        <w:t xml:space="preserve">(Далее – Администрация). </w:t>
      </w:r>
    </w:p>
    <w:p w:rsidR="007E0CBB" w:rsidRPr="00C24834" w:rsidRDefault="007E0CBB" w:rsidP="007E0CBB">
      <w:pPr>
        <w:autoSpaceDE w:val="0"/>
        <w:ind w:firstLine="708"/>
        <w:jc w:val="both"/>
        <w:rPr>
          <w:color w:val="000000"/>
          <w:sz w:val="28"/>
          <w:szCs w:val="28"/>
        </w:rPr>
      </w:pPr>
      <w:r w:rsidRPr="00C24834">
        <w:rPr>
          <w:bCs/>
          <w:sz w:val="28"/>
          <w:szCs w:val="28"/>
        </w:rPr>
        <w:t xml:space="preserve">Место нахождения и почтовый адрес: 632122, </w:t>
      </w:r>
      <w:r w:rsidRPr="00C24834">
        <w:rPr>
          <w:sz w:val="28"/>
          <w:szCs w:val="28"/>
        </w:rPr>
        <w:t xml:space="preserve">Новосибирская область, </w:t>
      </w:r>
      <w:proofErr w:type="gramStart"/>
      <w:r w:rsidRPr="00C24834">
        <w:rPr>
          <w:sz w:val="28"/>
          <w:szCs w:val="28"/>
        </w:rPr>
        <w:t>г</w:t>
      </w:r>
      <w:proofErr w:type="gramEnd"/>
      <w:r w:rsidRPr="00C24834">
        <w:rPr>
          <w:sz w:val="28"/>
          <w:szCs w:val="28"/>
        </w:rPr>
        <w:t xml:space="preserve">. Татарск, ул. Ленина, 56, </w:t>
      </w:r>
      <w:r w:rsidRPr="00C24834">
        <w:rPr>
          <w:color w:val="000000"/>
          <w:sz w:val="28"/>
          <w:szCs w:val="28"/>
        </w:rPr>
        <w:t>адрес эл</w:t>
      </w:r>
      <w:r>
        <w:rPr>
          <w:color w:val="000000"/>
          <w:sz w:val="28"/>
          <w:szCs w:val="28"/>
        </w:rPr>
        <w:t xml:space="preserve">ектронной </w:t>
      </w:r>
      <w:r w:rsidRPr="00C24834">
        <w:rPr>
          <w:color w:val="000000"/>
          <w:sz w:val="28"/>
          <w:szCs w:val="28"/>
        </w:rPr>
        <w:t>почты</w:t>
      </w:r>
      <w:r w:rsidRPr="00C24834">
        <w:rPr>
          <w:sz w:val="28"/>
          <w:szCs w:val="28"/>
        </w:rPr>
        <w:t xml:space="preserve">: </w:t>
      </w:r>
      <w:hyperlink r:id="rId9" w:history="1">
        <w:r w:rsidRPr="00677BFE">
          <w:rPr>
            <w:rStyle w:val="a3"/>
            <w:color w:val="000000"/>
            <w:sz w:val="28"/>
            <w:szCs w:val="28"/>
            <w:lang w:val="en-US"/>
          </w:rPr>
          <w:t>regiontatarsk</w:t>
        </w:r>
        <w:r w:rsidRPr="00677BFE">
          <w:rPr>
            <w:rStyle w:val="a3"/>
            <w:color w:val="000000"/>
            <w:sz w:val="28"/>
            <w:szCs w:val="28"/>
          </w:rPr>
          <w:t>@</w:t>
        </w:r>
        <w:r w:rsidRPr="00677BFE">
          <w:rPr>
            <w:rStyle w:val="a3"/>
            <w:color w:val="000000"/>
            <w:sz w:val="28"/>
            <w:szCs w:val="28"/>
            <w:lang w:val="en-US"/>
          </w:rPr>
          <w:t>nso</w:t>
        </w:r>
        <w:r w:rsidRPr="00677BFE">
          <w:rPr>
            <w:rStyle w:val="a3"/>
            <w:color w:val="000000"/>
            <w:sz w:val="28"/>
            <w:szCs w:val="28"/>
          </w:rPr>
          <w:t>.</w:t>
        </w:r>
        <w:r w:rsidRPr="00677BFE">
          <w:rPr>
            <w:rStyle w:val="a3"/>
            <w:color w:val="000000"/>
            <w:sz w:val="28"/>
            <w:szCs w:val="28"/>
            <w:lang w:val="en-US"/>
          </w:rPr>
          <w:t>ru</w:t>
        </w:r>
      </w:hyperlink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Контактные телефоны </w:t>
      </w:r>
      <w:r w:rsidRPr="008D36AA">
        <w:rPr>
          <w:bCs/>
          <w:sz w:val="28"/>
          <w:szCs w:val="28"/>
        </w:rPr>
        <w:t>8(</w:t>
      </w:r>
      <w:r>
        <w:rPr>
          <w:bCs/>
          <w:sz w:val="28"/>
          <w:szCs w:val="28"/>
        </w:rPr>
        <w:t>383-64</w:t>
      </w:r>
      <w:r w:rsidRPr="008D36AA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25-478</w:t>
      </w:r>
      <w:r w:rsidRPr="008D36AA">
        <w:rPr>
          <w:bCs/>
          <w:sz w:val="28"/>
          <w:szCs w:val="28"/>
        </w:rPr>
        <w:t>, 8(</w:t>
      </w:r>
      <w:r>
        <w:rPr>
          <w:bCs/>
          <w:sz w:val="28"/>
          <w:szCs w:val="28"/>
        </w:rPr>
        <w:t>383-64</w:t>
      </w:r>
      <w:r w:rsidRPr="008D36AA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>2-07-96</w:t>
      </w:r>
      <w:r w:rsidRPr="00640F27">
        <w:rPr>
          <w:bCs/>
          <w:sz w:val="28"/>
          <w:szCs w:val="28"/>
        </w:rPr>
        <w:t xml:space="preserve">. 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График работы </w:t>
      </w:r>
      <w:r>
        <w:rPr>
          <w:bCs/>
          <w:sz w:val="28"/>
          <w:szCs w:val="28"/>
        </w:rPr>
        <w:t>а</w:t>
      </w:r>
      <w:r w:rsidRPr="00640F27">
        <w:rPr>
          <w:bCs/>
          <w:sz w:val="28"/>
          <w:szCs w:val="28"/>
        </w:rPr>
        <w:t>дминистрации: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- в рабочие дни - с </w:t>
      </w:r>
      <w:r>
        <w:rPr>
          <w:bCs/>
          <w:sz w:val="28"/>
          <w:szCs w:val="28"/>
        </w:rPr>
        <w:t>8</w:t>
      </w:r>
      <w:r w:rsidRPr="00640F27">
        <w:rPr>
          <w:bCs/>
          <w:sz w:val="28"/>
          <w:szCs w:val="28"/>
        </w:rPr>
        <w:t>.00 до 17.00. час.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- предвыходные и предпраздничные дни – с </w:t>
      </w:r>
      <w:r>
        <w:rPr>
          <w:bCs/>
          <w:sz w:val="28"/>
          <w:szCs w:val="28"/>
        </w:rPr>
        <w:t>8</w:t>
      </w:r>
      <w:r w:rsidRPr="00640F27">
        <w:rPr>
          <w:bCs/>
          <w:sz w:val="28"/>
          <w:szCs w:val="28"/>
        </w:rPr>
        <w:t>.00 до 16.00 час.</w:t>
      </w:r>
    </w:p>
    <w:p w:rsidR="007E0CBB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- обеденный перерыв - с 1</w:t>
      </w:r>
      <w:r>
        <w:rPr>
          <w:bCs/>
          <w:sz w:val="28"/>
          <w:szCs w:val="28"/>
        </w:rPr>
        <w:t>3</w:t>
      </w:r>
      <w:r w:rsidRPr="00640F27">
        <w:rPr>
          <w:bCs/>
          <w:sz w:val="28"/>
          <w:szCs w:val="28"/>
        </w:rPr>
        <w:t>.00 до 1</w:t>
      </w:r>
      <w:r>
        <w:rPr>
          <w:bCs/>
          <w:sz w:val="28"/>
          <w:szCs w:val="28"/>
        </w:rPr>
        <w:t>4</w:t>
      </w:r>
      <w:r w:rsidRPr="00640F27">
        <w:rPr>
          <w:bCs/>
          <w:sz w:val="28"/>
          <w:szCs w:val="28"/>
        </w:rPr>
        <w:t>.00 час.</w:t>
      </w:r>
    </w:p>
    <w:p w:rsidR="007E0CBB" w:rsidRPr="00590D0D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Указанные в настоящем </w:t>
      </w:r>
      <w:r w:rsidRPr="00590D0D">
        <w:rPr>
          <w:bCs/>
          <w:sz w:val="28"/>
          <w:szCs w:val="28"/>
        </w:rPr>
        <w:t xml:space="preserve">пункте сведения размещаются на официальном сайте </w:t>
      </w:r>
      <w:r w:rsidRPr="00590D0D">
        <w:rPr>
          <w:sz w:val="28"/>
          <w:szCs w:val="28"/>
        </w:rPr>
        <w:t>администрации Татарского района Новосибирской области: http://regiontatarsk.nso.ru/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1.4.3. При обращении заявителя в  </w:t>
      </w:r>
      <w:r>
        <w:rPr>
          <w:bCs/>
          <w:sz w:val="28"/>
          <w:szCs w:val="28"/>
        </w:rPr>
        <w:t>а</w:t>
      </w:r>
      <w:r w:rsidRPr="00640F27">
        <w:rPr>
          <w:bCs/>
          <w:sz w:val="28"/>
          <w:szCs w:val="28"/>
        </w:rPr>
        <w:t>дминистрацию письменно или через электронную почту за получением информации (получения консультации) по вопросам предоставления муниципальной услуги ответ направляется в срок, не превышающий 30 дней со дня регистрации обращения. Ответы на письменные обращения направляются в письменном виде и содержат: ответы на поставленные вопросы, фамилию, инициалы и номер телефона исполнителя.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Информирование о ходе исполнения муниципальной услуги осуществляется муниципальными служащими </w:t>
      </w:r>
      <w:r>
        <w:rPr>
          <w:bCs/>
          <w:sz w:val="28"/>
          <w:szCs w:val="28"/>
        </w:rPr>
        <w:t>А</w:t>
      </w:r>
      <w:r w:rsidRPr="00640F27">
        <w:rPr>
          <w:bCs/>
          <w:sz w:val="28"/>
          <w:szCs w:val="28"/>
        </w:rPr>
        <w:t xml:space="preserve">дминистрации при личном контакте с Заявителями с использованием средств почтовой, телефонной связи, посредством электронной почты. 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1.4.6. Основными требованиями к информированию Заявителей являются: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- достоверность предоставляемой информации;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- четкость в изложении информации;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- полнота информирования;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- удобство и доступность получения информации;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- оперативность предоставления информации.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1.4.7. Консультации по предоставлению муниципальной услуги осуществляются по следующим вопросам: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1) перечень документов, необходимых для предоставления муниципальной услуги, комплектности (достаточности) представленных документов;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2) источник получения документов, необходимых для представления муниципальной услуги;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3) время приема и выдачи документов;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4) сроки предоставления муниципальной услуги;</w:t>
      </w:r>
    </w:p>
    <w:p w:rsidR="007E0CBB" w:rsidRPr="00640F27" w:rsidRDefault="007E0CBB" w:rsidP="007E0CBB">
      <w:pPr>
        <w:autoSpaceDE w:val="0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5) порядок обжалования действий (бездействия) и решений, осуществляемых и принимаемых в ходе предоставления муниципальной услуги. 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1.4.8. По телефону муниципальные служащие </w:t>
      </w:r>
      <w:r>
        <w:rPr>
          <w:bCs/>
          <w:sz w:val="28"/>
          <w:szCs w:val="28"/>
        </w:rPr>
        <w:t>А</w:t>
      </w:r>
      <w:r w:rsidRPr="00640F27">
        <w:rPr>
          <w:bCs/>
          <w:sz w:val="28"/>
          <w:szCs w:val="28"/>
        </w:rPr>
        <w:t xml:space="preserve">дминистрации дают исчерпывающую информацию по предоставлению муниципальной услуги. 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lastRenderedPageBreak/>
        <w:t>1.4.9. Консультации по предоставлению муниципальной услуги осуществляются муниципальными служащими Администрации при личном обращении в рабочее время, указанному в пункте 1.4.2 настоящего Административного регламента.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1.4.10. При осуществлении консультирования муниципальные служащие Администрации обязаны представиться (указать фамилию, имя, отчество, должность), в вежливой и корректной форме, лаконично, по существу вопроса дать ответы на заданные гражданином вопросы. </w:t>
      </w:r>
    </w:p>
    <w:p w:rsidR="007E0CBB" w:rsidRPr="00640F27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 xml:space="preserve">1.4.11. Если поставленные гражданином вопросы не входят в компетенцию муниципального служащего </w:t>
      </w:r>
      <w:r>
        <w:rPr>
          <w:bCs/>
          <w:sz w:val="28"/>
          <w:szCs w:val="28"/>
        </w:rPr>
        <w:t>а</w:t>
      </w:r>
      <w:r w:rsidRPr="00640F27">
        <w:rPr>
          <w:bCs/>
          <w:sz w:val="28"/>
          <w:szCs w:val="28"/>
        </w:rPr>
        <w:t>дминистрации, то он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7E0CBB" w:rsidRDefault="007E0CBB" w:rsidP="007E0CBB">
      <w:pPr>
        <w:autoSpaceDE w:val="0"/>
        <w:ind w:firstLine="708"/>
        <w:jc w:val="both"/>
        <w:rPr>
          <w:bCs/>
          <w:sz w:val="28"/>
          <w:szCs w:val="28"/>
        </w:rPr>
      </w:pPr>
      <w:r w:rsidRPr="00640F27">
        <w:rPr>
          <w:bCs/>
          <w:sz w:val="28"/>
          <w:szCs w:val="28"/>
        </w:rPr>
        <w:t>1.4.12. Время консультации при личном приеме не должно превышать 40 минут с момента начала консультирования, по телефону – не должно превышать 15 минут.</w:t>
      </w:r>
    </w:p>
    <w:p w:rsidR="007E0CBB" w:rsidRDefault="007E0CBB" w:rsidP="007E0CBB">
      <w:pPr>
        <w:autoSpaceDE w:val="0"/>
        <w:jc w:val="center"/>
        <w:rPr>
          <w:bCs/>
          <w:sz w:val="28"/>
          <w:szCs w:val="28"/>
        </w:rPr>
      </w:pPr>
    </w:p>
    <w:p w:rsidR="007E0CBB" w:rsidRPr="001713B5" w:rsidRDefault="007E0CBB" w:rsidP="007E0CBB">
      <w:pPr>
        <w:pStyle w:val="11"/>
        <w:ind w:firstLine="0"/>
        <w:jc w:val="center"/>
        <w:rPr>
          <w:b/>
          <w:sz w:val="28"/>
          <w:szCs w:val="28"/>
        </w:rPr>
      </w:pPr>
      <w:r w:rsidRPr="001713B5">
        <w:rPr>
          <w:b/>
          <w:sz w:val="28"/>
          <w:szCs w:val="28"/>
          <w:lang w:val="en-US"/>
        </w:rPr>
        <w:t>II</w:t>
      </w:r>
      <w:r w:rsidRPr="001713B5">
        <w:rPr>
          <w:b/>
          <w:sz w:val="28"/>
          <w:szCs w:val="28"/>
        </w:rPr>
        <w:t xml:space="preserve">. </w:t>
      </w:r>
      <w:r w:rsidRPr="001713B5">
        <w:rPr>
          <w:b/>
          <w:bCs/>
          <w:sz w:val="28"/>
          <w:szCs w:val="28"/>
        </w:rPr>
        <w:t>Стандарт предоставления муниципальной услуги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2.1. Наименование муниципальной услуги.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proofErr w:type="gramStart"/>
      <w:r w:rsidRPr="001713B5">
        <w:rPr>
          <w:sz w:val="28"/>
          <w:szCs w:val="28"/>
        </w:rPr>
        <w:t>«</w:t>
      </w:r>
      <w:r w:rsidRPr="007230D7">
        <w:rPr>
          <w:sz w:val="28"/>
          <w:szCs w:val="28"/>
        </w:rPr>
        <w:t xml:space="preserve">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по автомобильным дорогам местного значения, расположенным на территориях двух и более поселений в </w:t>
      </w:r>
      <w:r w:rsidRPr="00640F27">
        <w:rPr>
          <w:bCs/>
          <w:sz w:val="28"/>
          <w:szCs w:val="28"/>
        </w:rPr>
        <w:t xml:space="preserve">границах </w:t>
      </w:r>
      <w:r w:rsidRPr="009F78B6">
        <w:rPr>
          <w:sz w:val="28"/>
          <w:szCs w:val="28"/>
        </w:rPr>
        <w:t>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</w:t>
      </w:r>
      <w:r w:rsidRPr="001713B5">
        <w:rPr>
          <w:sz w:val="28"/>
          <w:szCs w:val="28"/>
        </w:rPr>
        <w:t>».</w:t>
      </w:r>
      <w:proofErr w:type="gramEnd"/>
    </w:p>
    <w:p w:rsidR="007E0CBB" w:rsidRPr="00E74B09" w:rsidRDefault="007E0CBB" w:rsidP="007E0CBB">
      <w:pPr>
        <w:pStyle w:val="11"/>
        <w:rPr>
          <w:sz w:val="28"/>
          <w:szCs w:val="28"/>
        </w:rPr>
      </w:pPr>
      <w:proofErr w:type="gramStart"/>
      <w:r w:rsidRPr="001713B5">
        <w:rPr>
          <w:sz w:val="28"/>
          <w:szCs w:val="28"/>
        </w:rPr>
        <w:t>Специальное разрешение может быть выдано в случае, если маршрут, часть маршрута транспортного средства, осуществляющего перевозки опасных, тяжеловесных и (или) крупногабаритных грузов, проходят по автомобильным дорогам местного значения</w:t>
      </w:r>
      <w:r w:rsidRPr="007230D7">
        <w:rPr>
          <w:sz w:val="28"/>
          <w:szCs w:val="28"/>
        </w:rPr>
        <w:t xml:space="preserve">, расположенным на территориях двух и более поселений в </w:t>
      </w:r>
      <w:r w:rsidRPr="00640F27">
        <w:rPr>
          <w:bCs/>
          <w:sz w:val="28"/>
          <w:szCs w:val="28"/>
        </w:rPr>
        <w:t xml:space="preserve">границах </w:t>
      </w:r>
      <w:r w:rsidRPr="009F78B6">
        <w:rPr>
          <w:sz w:val="28"/>
          <w:szCs w:val="28"/>
        </w:rPr>
        <w:t>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</w:t>
      </w:r>
      <w:r>
        <w:rPr>
          <w:sz w:val="28"/>
          <w:szCs w:val="28"/>
        </w:rPr>
        <w:t>;</w:t>
      </w:r>
      <w:proofErr w:type="gramEnd"/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2.2. Наименование органа местного самоуправления, предоставляющего муниципальную услугу: </w:t>
      </w:r>
      <w:r>
        <w:rPr>
          <w:sz w:val="28"/>
          <w:szCs w:val="28"/>
        </w:rPr>
        <w:t>администрация Татарского района</w:t>
      </w:r>
      <w:r w:rsidRPr="001713B5">
        <w:rPr>
          <w:sz w:val="28"/>
          <w:szCs w:val="28"/>
        </w:rPr>
        <w:t xml:space="preserve">. Процедуры приема документов от заявителя, рассмотрения документов и выдачи результата предоставления муниципальной услуги осуществляется муниципальными служащими </w:t>
      </w:r>
      <w:r>
        <w:rPr>
          <w:sz w:val="28"/>
          <w:szCs w:val="28"/>
        </w:rPr>
        <w:t>Администрации</w:t>
      </w:r>
      <w:r w:rsidRPr="001713B5">
        <w:rPr>
          <w:sz w:val="28"/>
          <w:szCs w:val="28"/>
        </w:rPr>
        <w:t xml:space="preserve">. 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2.3. Результатом предоставления муниципальной услуги является: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1) выдача специального разрешения на движение по автомобильным дорогам местного значения транспортного средства, осуществляющего перевозку опасных, тяжеловесных и (или) крупногабаритных грузов (далее – специальное разрешение);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lastRenderedPageBreak/>
        <w:t>2) выдача уведомления об отказе в предоставлении муниципальной услуги. 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2.4. Срок предоставления муниципальной услуги.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Специальное разрешение на движение по автомобильным дорогам местного значения транспортного средства категории 1 (в соответствии с Приложениями № 3 и № 4 к настоящему Административному регламенту), осуществляющего перевозки опасных, тяжеловесных и (или) крупногабаритных грузов выдается: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- </w:t>
      </w:r>
      <w:r w:rsidRPr="001B21B7">
        <w:rPr>
          <w:color w:val="000000"/>
          <w:sz w:val="28"/>
          <w:szCs w:val="28"/>
        </w:rPr>
        <w:t xml:space="preserve">в случае если не требуются согласования </w:t>
      </w:r>
      <w:r w:rsidRPr="004748C0">
        <w:rPr>
          <w:color w:val="000000"/>
          <w:sz w:val="28"/>
          <w:szCs w:val="28"/>
        </w:rPr>
        <w:t>с О</w:t>
      </w:r>
      <w:r w:rsidRPr="004748C0">
        <w:rPr>
          <w:sz w:val="28"/>
          <w:szCs w:val="28"/>
        </w:rPr>
        <w:t>ГИБДД Межмуниципального отдела МВД России «Татарский»</w:t>
      </w:r>
      <w:r w:rsidRPr="004748C0">
        <w:rPr>
          <w:color w:val="000000"/>
          <w:sz w:val="28"/>
          <w:szCs w:val="28"/>
        </w:rPr>
        <w:t>,</w:t>
      </w:r>
      <w:r w:rsidRPr="001B21B7">
        <w:rPr>
          <w:color w:val="000000"/>
          <w:sz w:val="28"/>
          <w:szCs w:val="28"/>
        </w:rPr>
        <w:t xml:space="preserve"> иными юридическими лицами независимо от форм собственности - в срок до 10</w:t>
      </w:r>
      <w:r w:rsidRPr="001713B5">
        <w:rPr>
          <w:sz w:val="28"/>
          <w:szCs w:val="28"/>
        </w:rPr>
        <w:t xml:space="preserve"> календарных дней со дня регистрации Заявления на перевозку тяжеловесного и (или) крупногабаритного груза;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B21B7">
        <w:rPr>
          <w:color w:val="000000"/>
          <w:sz w:val="28"/>
          <w:szCs w:val="28"/>
        </w:rPr>
        <w:t xml:space="preserve">- в случае если требуются согласования с </w:t>
      </w:r>
      <w:r w:rsidRPr="001B21B7">
        <w:rPr>
          <w:color w:val="000000"/>
          <w:sz w:val="28"/>
          <w:szCs w:val="28"/>
          <w:bdr w:val="none" w:sz="0" w:space="0" w:color="auto" w:frame="1"/>
        </w:rPr>
        <w:t xml:space="preserve">ОГИБДД </w:t>
      </w:r>
      <w:r w:rsidRPr="004748C0">
        <w:rPr>
          <w:sz w:val="28"/>
          <w:szCs w:val="28"/>
        </w:rPr>
        <w:t>Межмуниципального отдела МВД России «Татарский»</w:t>
      </w:r>
      <w:r w:rsidRPr="001713B5">
        <w:rPr>
          <w:sz w:val="28"/>
          <w:szCs w:val="28"/>
        </w:rPr>
        <w:t>, иными юридическими лицами независимо от форм собственности - в срок до 20 календарных дней со дня регистрации Заявления на перевозку опасного, тяжеловесного и (или) крупногабаритного груза;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- для крупногабаритных и тяжеловесных грузов категории 2 - в срок до 30 календарных дней со дня регистрации Заявления на перевозку тяжеловесного и (или) крупногабаритного груза.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В случае если для осуществления перевозки опасных,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Документы, оформленные по результатам предоставления муниципальной услуги, направляются (выдаются) заявителю не позднее 1 рабочего дня со дня их оформления.</w:t>
      </w:r>
    </w:p>
    <w:p w:rsidR="00D62DE7" w:rsidRDefault="00D62DE7" w:rsidP="00D62D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 Предоставление муниципальной услуги осуществляется в соответствии с перечнем нормативно-правовых актов регулирующих предоставление муниципальной услуги, размещенных на официальном сайте администрации Татарского района в разделе «Муниципальные услуги», подраздел «НПА регулирующие предоставление муниципальных услуг» и настоящим регламентом.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порядок их предоставления.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2.6.1.</w:t>
      </w:r>
      <w:r w:rsidRPr="001713B5">
        <w:rPr>
          <w:sz w:val="28"/>
          <w:szCs w:val="28"/>
        </w:rPr>
        <w:tab/>
      </w:r>
      <w:proofErr w:type="gramStart"/>
      <w:r w:rsidRPr="001713B5">
        <w:rPr>
          <w:sz w:val="28"/>
          <w:szCs w:val="28"/>
        </w:rPr>
        <w:t xml:space="preserve">Основанием для предоставления муниципальной услуги является направленное в Администрацию заявление в письменной форме, представленное на личном приеме, направленное факсимильной связью, </w:t>
      </w:r>
      <w:r w:rsidRPr="001713B5">
        <w:rPr>
          <w:sz w:val="28"/>
          <w:szCs w:val="28"/>
        </w:rPr>
        <w:lastRenderedPageBreak/>
        <w:t xml:space="preserve">почтой, поступившее через Единый портал государственных и муниципальных услуг Российской Федерации </w:t>
      </w:r>
      <w:proofErr w:type="spellStart"/>
      <w:r w:rsidRPr="001713B5">
        <w:rPr>
          <w:sz w:val="28"/>
          <w:szCs w:val="28"/>
        </w:rPr>
        <w:t>www.gosuslugi.ru</w:t>
      </w:r>
      <w:proofErr w:type="spellEnd"/>
      <w:r w:rsidRPr="001713B5">
        <w:rPr>
          <w:sz w:val="28"/>
          <w:szCs w:val="28"/>
        </w:rPr>
        <w:t>, по форме согласно приложению № 1 (в отношении тяжеловесных и крупногабаритных грузов) или № 2 (в отношении опасных грузов), прилагаемых к настоящему Административному регламенту.</w:t>
      </w:r>
      <w:proofErr w:type="gramEnd"/>
      <w:r w:rsidRPr="001713B5">
        <w:rPr>
          <w:sz w:val="28"/>
          <w:szCs w:val="28"/>
        </w:rPr>
        <w:t xml:space="preserve"> Заявление заверяется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При личном обращении заявителя на его экземпляре заявления ставится отметка о получении заявления и приложенных к нему документов.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2.6.2. К заявлению должны прилагаться следующие документы: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а) в отношении тяжеловесных и (или) крупногабаритных грузов: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- о государственной регистрации в качестве индивидуального предпринимателя или юридического лица;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- копия документов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крупногабаритных грузов;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- схема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</w:t>
      </w:r>
      <w:r>
        <w:rPr>
          <w:sz w:val="28"/>
          <w:szCs w:val="28"/>
        </w:rPr>
        <w:t xml:space="preserve">ого груза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</w:t>
      </w:r>
      <w:r w:rsidRPr="001713B5">
        <w:rPr>
          <w:sz w:val="28"/>
          <w:szCs w:val="28"/>
        </w:rPr>
        <w:t>5 к настоящему Порядку. На схеме транспортного средства изображается транспортное средство, планируемое к участию в перевозке,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колеса;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- сведения о технических требованиях к перевозке заявленного груза в транспортном положении.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- документы, подтверждающие полномочия представителя, в случае подачи заявления в уполномоченный орган представителем перевозчика.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б) в отношении опасных грузов: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- о государственной регистрации в качестве индивидуального предпринимателя или юридического лица;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- копию свидетельства о регистрации транспортного средства, предполагаемого к использованию для перевозки опасных грузов, а также документа, подтверждающего право владения таким транспортным средством на законных основаниях, если оно не является собственностью перевозчика;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- копию свидетельства о допуске транспортного средства EX/II, EX/III, FL, OX и AT и MEMU к перевозке опасных грузов;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- копию свидетельства о подготовке водителя транспортного средства, перевозящего опасные грузы;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- документы, подтверждающие полномочия представителя, в случае подачи заявления в уполномоченный орган представителем перевозчика.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 xml:space="preserve">Все документы, представленные в копиях, предоставляются с одновременным представлением оригинала. Копии документов после </w:t>
      </w:r>
      <w:r w:rsidRPr="001713B5">
        <w:rPr>
          <w:sz w:val="28"/>
          <w:szCs w:val="28"/>
        </w:rPr>
        <w:lastRenderedPageBreak/>
        <w:t>проверки их соответствия оригиналам заверяются специалистом, принимающим документы.</w:t>
      </w:r>
    </w:p>
    <w:p w:rsidR="007E0CBB" w:rsidRPr="001713B5" w:rsidRDefault="007E0CBB" w:rsidP="007E0C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Pr="001713B5">
        <w:rPr>
          <w:sz w:val="28"/>
          <w:szCs w:val="28"/>
        </w:rPr>
        <w:t xml:space="preserve">униципальный служащий </w:t>
      </w:r>
      <w:r>
        <w:rPr>
          <w:sz w:val="28"/>
          <w:szCs w:val="28"/>
        </w:rPr>
        <w:t xml:space="preserve">Администрации </w:t>
      </w:r>
      <w:r w:rsidRPr="001713B5">
        <w:rPr>
          <w:sz w:val="28"/>
          <w:szCs w:val="28"/>
        </w:rPr>
        <w:t>в отношении владельца транспортного средства получает информацию о государственной регистрации в качестве индивидуального предпринимателя или юридического лица, зарегистрированных на территории Российской Федерации, с использованием единой системы межведомственного электронного взаимодействия и (или) подключаемых к ней региональных систем межведомственного электронного взаимодействия по межведомственному запросу органа, исключая требование данных документов у заявителя.</w:t>
      </w:r>
      <w:proofErr w:type="gramEnd"/>
      <w:r w:rsidRPr="001713B5">
        <w:rPr>
          <w:sz w:val="28"/>
          <w:szCs w:val="28"/>
        </w:rPr>
        <w:t xml:space="preserve"> Заявитель вправе представить указанную информацию в уполномоченный орган (подведомственное учреждение (организацию)) по собственной инициативе.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 xml:space="preserve">В письменном обращении за предоставлением услуги, в том </w:t>
      </w:r>
      <w:proofErr w:type="gramStart"/>
      <w:r w:rsidRPr="001713B5">
        <w:rPr>
          <w:sz w:val="28"/>
          <w:szCs w:val="28"/>
        </w:rPr>
        <w:t>числе</w:t>
      </w:r>
      <w:proofErr w:type="gramEnd"/>
      <w:r w:rsidRPr="001713B5">
        <w:rPr>
          <w:sz w:val="28"/>
          <w:szCs w:val="28"/>
        </w:rPr>
        <w:t xml:space="preserve"> направленном по электронной почте, заявителями указывается адрес </w:t>
      </w:r>
      <w:r>
        <w:rPr>
          <w:sz w:val="28"/>
          <w:szCs w:val="28"/>
        </w:rPr>
        <w:t>А</w:t>
      </w:r>
      <w:r w:rsidRPr="001713B5">
        <w:rPr>
          <w:sz w:val="28"/>
          <w:szCs w:val="28"/>
        </w:rPr>
        <w:t>дминист</w:t>
      </w:r>
      <w:r>
        <w:rPr>
          <w:sz w:val="28"/>
          <w:szCs w:val="28"/>
        </w:rPr>
        <w:t>рации</w:t>
      </w:r>
      <w:r w:rsidRPr="001713B5">
        <w:rPr>
          <w:sz w:val="28"/>
          <w:szCs w:val="28"/>
        </w:rPr>
        <w:t xml:space="preserve">, либо должность, фамилия и инициалы Главы </w:t>
      </w:r>
      <w:r>
        <w:rPr>
          <w:sz w:val="28"/>
          <w:szCs w:val="28"/>
        </w:rPr>
        <w:t>Татарского района</w:t>
      </w:r>
      <w:r w:rsidRPr="001713B5">
        <w:rPr>
          <w:sz w:val="28"/>
          <w:szCs w:val="28"/>
        </w:rPr>
        <w:t>, которому адресовано обращение.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По своему желанию заявитель дополнительно может представить документы или сведения, которые, по его мнению, имеют значение для предоставления муниципальной услуги.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2.6.3. При подаче заявления заявитель также указывает на то, дает ли он согласие или нет </w:t>
      </w:r>
      <w:proofErr w:type="gramStart"/>
      <w:r w:rsidRPr="001713B5">
        <w:rPr>
          <w:sz w:val="28"/>
          <w:szCs w:val="28"/>
        </w:rPr>
        <w:t>на</w:t>
      </w:r>
      <w:proofErr w:type="gramEnd"/>
      <w:r w:rsidRPr="001713B5">
        <w:rPr>
          <w:sz w:val="28"/>
          <w:szCs w:val="28"/>
        </w:rPr>
        <w:t xml:space="preserve">: 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проведение оценки технического состояния автомобильной дороги согласно пункту 26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утвержденного приказом Минтранса РФ от 24.07.2012 № 258;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7E0CBB" w:rsidRPr="001713B5" w:rsidRDefault="007E0CBB" w:rsidP="007E0CBB">
      <w:pPr>
        <w:pStyle w:val="11"/>
        <w:rPr>
          <w:spacing w:val="-2"/>
          <w:sz w:val="28"/>
          <w:szCs w:val="28"/>
        </w:rPr>
      </w:pPr>
      <w:r w:rsidRPr="001713B5">
        <w:rPr>
          <w:spacing w:val="-2"/>
          <w:sz w:val="28"/>
          <w:szCs w:val="28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случаях.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713B5">
        <w:rPr>
          <w:sz w:val="28"/>
          <w:szCs w:val="28"/>
        </w:rPr>
        <w:t>2.6.4. Требования к предоставляемым документам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Предоставленное заявление и документы (при наличии) должны соответствовать следующим требованиям: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1) текст документа написан разборчиво от руки или при помощи средств электронно-вычислительной техники;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2) фамилия, имя и отчество (наименование) заявителя, его место жительства (место нахождения), телефон написаны полностью;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3) документы не исполнены карандашом.</w:t>
      </w:r>
    </w:p>
    <w:p w:rsidR="007E0CBB" w:rsidRPr="001713B5" w:rsidRDefault="007E0CBB" w:rsidP="007E0CBB">
      <w:pPr>
        <w:pStyle w:val="11"/>
        <w:rPr>
          <w:bCs/>
          <w:sz w:val="28"/>
          <w:szCs w:val="28"/>
        </w:rPr>
      </w:pPr>
      <w:r w:rsidRPr="001713B5">
        <w:rPr>
          <w:sz w:val="28"/>
          <w:szCs w:val="28"/>
        </w:rPr>
        <w:t>2.6.5. Муниципальный служащий Администрации в от</w:t>
      </w:r>
      <w:r w:rsidRPr="001713B5">
        <w:rPr>
          <w:bCs/>
          <w:sz w:val="28"/>
          <w:szCs w:val="28"/>
        </w:rPr>
        <w:t xml:space="preserve">ношении владельца транспортного средства получает информацию с использованием </w:t>
      </w:r>
      <w:r w:rsidRPr="001713B5">
        <w:rPr>
          <w:bCs/>
          <w:sz w:val="28"/>
          <w:szCs w:val="28"/>
        </w:rPr>
        <w:lastRenderedPageBreak/>
        <w:t>единой системы межведомственного электронного взаимодействия и (или) подключаемых к ней региональных систем межведомственного электронного взаимодействия по межведомственному запросу органа, исключая требование данных документов у заявителя:</w:t>
      </w:r>
    </w:p>
    <w:p w:rsidR="007E0CBB" w:rsidRPr="001713B5" w:rsidRDefault="007E0CBB" w:rsidP="007E0CBB">
      <w:pPr>
        <w:pStyle w:val="11"/>
        <w:rPr>
          <w:bCs/>
          <w:sz w:val="28"/>
          <w:szCs w:val="28"/>
        </w:rPr>
      </w:pPr>
      <w:r w:rsidRPr="001713B5">
        <w:rPr>
          <w:bCs/>
          <w:sz w:val="28"/>
          <w:szCs w:val="28"/>
        </w:rPr>
        <w:t xml:space="preserve">- о государственной регистрации в качестве индивидуального предпринимателя или юридического лица, </w:t>
      </w:r>
      <w:proofErr w:type="gramStart"/>
      <w:r w:rsidRPr="001713B5">
        <w:rPr>
          <w:bCs/>
          <w:sz w:val="28"/>
          <w:szCs w:val="28"/>
        </w:rPr>
        <w:t>зарегистрированных</w:t>
      </w:r>
      <w:proofErr w:type="gramEnd"/>
      <w:r w:rsidRPr="001713B5">
        <w:rPr>
          <w:bCs/>
          <w:sz w:val="28"/>
          <w:szCs w:val="28"/>
        </w:rPr>
        <w:t xml:space="preserve"> на территории Российской Федерации, </w:t>
      </w:r>
    </w:p>
    <w:p w:rsidR="007E0CBB" w:rsidRPr="001713B5" w:rsidRDefault="007E0CBB" w:rsidP="007E0CBB">
      <w:pPr>
        <w:pStyle w:val="11"/>
        <w:rPr>
          <w:bCs/>
          <w:sz w:val="28"/>
          <w:szCs w:val="28"/>
        </w:rPr>
      </w:pPr>
      <w:r w:rsidRPr="001713B5">
        <w:rPr>
          <w:bCs/>
          <w:sz w:val="28"/>
          <w:szCs w:val="28"/>
        </w:rPr>
        <w:t xml:space="preserve">- об уплате государственной пошлины, </w:t>
      </w:r>
    </w:p>
    <w:p w:rsidR="007E0CBB" w:rsidRPr="001713B5" w:rsidRDefault="007E0CBB" w:rsidP="007E0CBB">
      <w:pPr>
        <w:pStyle w:val="11"/>
        <w:rPr>
          <w:bCs/>
          <w:sz w:val="28"/>
          <w:szCs w:val="28"/>
        </w:rPr>
      </w:pPr>
      <w:r w:rsidRPr="001713B5">
        <w:rPr>
          <w:bCs/>
          <w:sz w:val="28"/>
          <w:szCs w:val="28"/>
        </w:rPr>
        <w:t xml:space="preserve">- об уплате денежных средств на проведение оценки технического состояния автомобильной дороги, </w:t>
      </w:r>
    </w:p>
    <w:p w:rsidR="007E0CBB" w:rsidRPr="001713B5" w:rsidRDefault="007E0CBB" w:rsidP="007E0CBB">
      <w:pPr>
        <w:pStyle w:val="11"/>
        <w:rPr>
          <w:bCs/>
          <w:sz w:val="28"/>
          <w:szCs w:val="28"/>
        </w:rPr>
      </w:pPr>
      <w:r w:rsidRPr="001713B5">
        <w:rPr>
          <w:bCs/>
          <w:sz w:val="28"/>
          <w:szCs w:val="28"/>
        </w:rPr>
        <w:t>- об уплате денежных сре</w:t>
      </w:r>
      <w:proofErr w:type="gramStart"/>
      <w:r w:rsidRPr="001713B5">
        <w:rPr>
          <w:bCs/>
          <w:sz w:val="28"/>
          <w:szCs w:val="28"/>
        </w:rPr>
        <w:t xml:space="preserve">дств </w:t>
      </w:r>
      <w:r w:rsidRPr="001713B5">
        <w:rPr>
          <w:sz w:val="28"/>
          <w:szCs w:val="28"/>
        </w:rPr>
        <w:t>пр</w:t>
      </w:r>
      <w:proofErr w:type="gramEnd"/>
      <w:r w:rsidRPr="001713B5">
        <w:rPr>
          <w:sz w:val="28"/>
          <w:szCs w:val="28"/>
        </w:rPr>
        <w:t>инятие специальных мер</w:t>
      </w:r>
      <w:r w:rsidRPr="001713B5">
        <w:rPr>
          <w:spacing w:val="-2"/>
          <w:sz w:val="28"/>
          <w:szCs w:val="28"/>
        </w:rPr>
        <w:t xml:space="preserve"> по обустройству автомобильных дорог или их участков, в том числе </w:t>
      </w:r>
      <w:r w:rsidRPr="001713B5">
        <w:rPr>
          <w:sz w:val="28"/>
          <w:szCs w:val="28"/>
        </w:rPr>
        <w:t>по обустройству пересекающих автомобильную дорогу сооружений и инженерных коммуникаций</w:t>
      </w:r>
      <w:r w:rsidRPr="001713B5">
        <w:rPr>
          <w:bCs/>
          <w:sz w:val="28"/>
          <w:szCs w:val="28"/>
        </w:rPr>
        <w:t xml:space="preserve">. </w:t>
      </w:r>
    </w:p>
    <w:p w:rsidR="007E0CBB" w:rsidRPr="001713B5" w:rsidRDefault="007E0CBB" w:rsidP="007E0CBB">
      <w:pPr>
        <w:pStyle w:val="11"/>
        <w:rPr>
          <w:bCs/>
          <w:sz w:val="28"/>
          <w:szCs w:val="28"/>
        </w:rPr>
      </w:pPr>
      <w:r w:rsidRPr="001713B5">
        <w:rPr>
          <w:sz w:val="28"/>
          <w:szCs w:val="28"/>
        </w:rPr>
        <w:t>- об уплате денежных сре</w:t>
      </w:r>
      <w:proofErr w:type="gramStart"/>
      <w:r w:rsidRPr="001713B5">
        <w:rPr>
          <w:sz w:val="28"/>
          <w:szCs w:val="28"/>
        </w:rPr>
        <w:t>дств в сч</w:t>
      </w:r>
      <w:proofErr w:type="gramEnd"/>
      <w:r w:rsidRPr="001713B5">
        <w:rPr>
          <w:sz w:val="28"/>
          <w:szCs w:val="28"/>
        </w:rPr>
        <w:t>ет возмещения вреда, причиняемого автомобильным дорогам транспортным средством, осуществляющим перевозку тяжеловесных грузов</w:t>
      </w:r>
      <w:r w:rsidRPr="001713B5">
        <w:rPr>
          <w:bCs/>
          <w:sz w:val="28"/>
          <w:szCs w:val="28"/>
        </w:rPr>
        <w:t>.</w:t>
      </w:r>
    </w:p>
    <w:p w:rsidR="007E0CBB" w:rsidRPr="001713B5" w:rsidRDefault="007E0CBB" w:rsidP="007E0CBB">
      <w:pPr>
        <w:pStyle w:val="11"/>
        <w:rPr>
          <w:bCs/>
          <w:sz w:val="28"/>
          <w:szCs w:val="28"/>
        </w:rPr>
      </w:pPr>
      <w:r w:rsidRPr="001713B5">
        <w:rPr>
          <w:bCs/>
          <w:sz w:val="28"/>
          <w:szCs w:val="28"/>
        </w:rPr>
        <w:t xml:space="preserve">Заявитель вправе представить указанную информацию в </w:t>
      </w:r>
      <w:r>
        <w:rPr>
          <w:bCs/>
          <w:sz w:val="28"/>
          <w:szCs w:val="28"/>
        </w:rPr>
        <w:t>Администрацию</w:t>
      </w:r>
      <w:r w:rsidRPr="001713B5">
        <w:rPr>
          <w:bCs/>
          <w:sz w:val="28"/>
          <w:szCs w:val="28"/>
        </w:rPr>
        <w:t xml:space="preserve"> </w:t>
      </w:r>
      <w:r w:rsidRPr="001713B5">
        <w:rPr>
          <w:sz w:val="28"/>
          <w:szCs w:val="28"/>
        </w:rPr>
        <w:t>п</w:t>
      </w:r>
      <w:r w:rsidRPr="001713B5">
        <w:rPr>
          <w:bCs/>
          <w:sz w:val="28"/>
          <w:szCs w:val="28"/>
        </w:rPr>
        <w:t>о собственной инициативе.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2.6.6. </w:t>
      </w:r>
      <w:proofErr w:type="gramStart"/>
      <w:r w:rsidRPr="001713B5">
        <w:rPr>
          <w:sz w:val="28"/>
          <w:szCs w:val="28"/>
        </w:rPr>
        <w:t xml:space="preserve">При предоставлении муниципальной услуги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органы, органы местного самоуправления и организации, подведомственные государственным органам и органам местного самоуправления, за исключением получения услуг, включенных в </w:t>
      </w:r>
      <w:hyperlink r:id="rId10" w:history="1">
        <w:r w:rsidRPr="001713B5">
          <w:rPr>
            <w:sz w:val="28"/>
            <w:szCs w:val="28"/>
          </w:rPr>
          <w:t>Перечень</w:t>
        </w:r>
      </w:hyperlink>
      <w:r w:rsidRPr="001713B5">
        <w:rPr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 на территории муниципального образования.</w:t>
      </w:r>
      <w:proofErr w:type="gramEnd"/>
    </w:p>
    <w:p w:rsidR="007E0CBB" w:rsidRPr="001713B5" w:rsidRDefault="007E0CBB" w:rsidP="007E0CBB">
      <w:pPr>
        <w:pStyle w:val="11"/>
        <w:rPr>
          <w:bCs/>
          <w:iCs/>
          <w:sz w:val="28"/>
          <w:szCs w:val="28"/>
        </w:rPr>
      </w:pPr>
      <w:r w:rsidRPr="001713B5">
        <w:rPr>
          <w:bCs/>
          <w:iCs/>
          <w:sz w:val="28"/>
          <w:szCs w:val="28"/>
        </w:rPr>
        <w:t>2.6.7. Иные особенности выдачи специального разрешения.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1) Специальное разрешение выдается на одну поездку или на несколько поездок (не более десяти) транспортного средства по определенному маршруту с аналогичным грузом, имеющим одинаковую характеристику (наименование, габариты, масса). Специальное разрешение выдается на срок до трех месяцев.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2) Согласование маршрута транспортного средства, осуществляющего перевозки опасных, тяжеловесных грузов, осуществляется </w:t>
      </w:r>
      <w:r>
        <w:rPr>
          <w:sz w:val="28"/>
          <w:szCs w:val="28"/>
        </w:rPr>
        <w:t>Главой Татарского района</w:t>
      </w:r>
      <w:r w:rsidRPr="001713B5">
        <w:rPr>
          <w:sz w:val="28"/>
          <w:szCs w:val="28"/>
        </w:rPr>
        <w:t xml:space="preserve"> с владельцами автомобильных дорог, по которым проходит такой маршрут.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3) Согласование маршрута транспортного средства, осуществляющего перевозки опасных, крупногабаритных грузов, осуществляется </w:t>
      </w:r>
      <w:r>
        <w:rPr>
          <w:sz w:val="28"/>
          <w:szCs w:val="28"/>
        </w:rPr>
        <w:t>Главой Татарского района</w:t>
      </w:r>
      <w:r w:rsidRPr="001713B5">
        <w:rPr>
          <w:sz w:val="28"/>
          <w:szCs w:val="28"/>
        </w:rPr>
        <w:t xml:space="preserve"> с владельцами автомобильных дорог и Госавтоинспекцией.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proofErr w:type="gramStart"/>
      <w:r w:rsidRPr="001713B5">
        <w:rPr>
          <w:sz w:val="28"/>
          <w:szCs w:val="28"/>
        </w:rPr>
        <w:t xml:space="preserve">4) Согласование с Госавтоинспекцией проводится также в случаях, если для движения транспортного средства, осуществляющего перевозки опасных, тяжеловесных грузов, требуется: укрепление отдельных участков </w:t>
      </w:r>
      <w:r w:rsidRPr="001713B5">
        <w:rPr>
          <w:sz w:val="28"/>
          <w:szCs w:val="28"/>
        </w:rPr>
        <w:lastRenderedPageBreak/>
        <w:t>автомобильных дорог;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средства; изменение организации дорожного движения по маршруту движения транспортного средства, осуществляющего перевозки тяжеловесных и (или) крупногабаритных грузов;</w:t>
      </w:r>
      <w:proofErr w:type="gramEnd"/>
      <w:r w:rsidRPr="001713B5">
        <w:rPr>
          <w:sz w:val="28"/>
          <w:szCs w:val="28"/>
        </w:rPr>
        <w:t xml:space="preserve"> введение ограничений в отношении движения других транспортных средств по требованиям обеспечения безопасности дорожного движения.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proofErr w:type="gramStart"/>
      <w:r w:rsidRPr="001713B5">
        <w:rPr>
          <w:sz w:val="28"/>
          <w:szCs w:val="28"/>
        </w:rPr>
        <w:t>5) В соответствии с законодательством Российской Федерации согласование маршрута транспортного средства осуществляется путем предоставления документа о согласовании, в том числе посредством факсимильной связи или путем применения единой системы межведомственного электронного взаимодействия с использованием электронно-цифровой подписи или ведомственных информационных систем с последующим хранением оригиналов документов в случае отсутствия механизма удостоверения электронно-цифровой подписи.</w:t>
      </w:r>
      <w:proofErr w:type="gramEnd"/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1713B5">
        <w:rPr>
          <w:sz w:val="28"/>
          <w:szCs w:val="28"/>
        </w:rPr>
        <w:t>2.7. Перечень оснований для отказа в приеме документов для предоставления муниципальной услуги. Основаниями для отказа в приеме документов, необходимых для предоставления муниципальной услуги, являются: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1) предоставление документов, не соответствующих перечню, указанному в пункте 2.6.2. настоящего Регламента;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2) нарушение требований к оформлению документов;</w:t>
      </w:r>
    </w:p>
    <w:p w:rsidR="007E0CBB" w:rsidRPr="001713B5" w:rsidRDefault="007E0CBB" w:rsidP="007E0CB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13B5">
        <w:rPr>
          <w:sz w:val="28"/>
          <w:szCs w:val="28"/>
        </w:rPr>
        <w:t>3) представлены документы с истекшим сроком действия.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2.8. Исчерпывающий перечень оснований для приостановления предоставления муниципальной услуги. Основания для приостановления предоставления муниципальной услуги не предусмотрены.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2.9. Исчерпывающий перечень оснований для отказа в предоставлении муниципальной услуги: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bookmarkStart w:id="0" w:name="sub_2121"/>
      <w:bookmarkStart w:id="1" w:name="sub_2402"/>
      <w:r w:rsidRPr="001713B5">
        <w:rPr>
          <w:sz w:val="28"/>
          <w:szCs w:val="28"/>
        </w:rPr>
        <w:t>1) заявление подписано лицом, не имеющим полномочий на подписание данного заявления;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2) заявление не содержит сведений, указанных в заявлении (Приложение № 1 или № 2 к настоящему Административному регламенту);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3) Администрация в соответствии с законодательством не вправе выдавать специальные разрешения по заявленному маршруту;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proofErr w:type="gramStart"/>
      <w:r w:rsidRPr="001713B5">
        <w:rPr>
          <w:sz w:val="28"/>
          <w:szCs w:val="28"/>
        </w:rPr>
        <w:t>4) к заявлению не приложены документы, соответствующие требованиям пункта 2.6.2 настоящего Административного регламента (с учетом положений, предусмотренных пунктом 2.6.4 настоящего Административного регламента), либо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опасных, тяжеловесных и (или) крупногабаритных грузов</w:t>
      </w:r>
      <w:proofErr w:type="gramEnd"/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5) установленные требования о перевозке делимого груза не соблюдены;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lastRenderedPageBreak/>
        <w:t>6)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7) отсутствует согласие заявителя </w:t>
      </w:r>
      <w:proofErr w:type="gramStart"/>
      <w:r w:rsidRPr="001713B5">
        <w:rPr>
          <w:sz w:val="28"/>
          <w:szCs w:val="28"/>
        </w:rPr>
        <w:t>на</w:t>
      </w:r>
      <w:proofErr w:type="gramEnd"/>
      <w:r w:rsidRPr="001713B5">
        <w:rPr>
          <w:sz w:val="28"/>
          <w:szCs w:val="28"/>
        </w:rPr>
        <w:t>: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проведение оценки технического состояния автомобильной дороги согласно пункту 26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утвержденного приказом Минтранса РФ от 24.07.2012 № 258;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7E0CBB" w:rsidRPr="001713B5" w:rsidRDefault="007E0CBB" w:rsidP="007E0CBB">
      <w:pPr>
        <w:pStyle w:val="11"/>
        <w:rPr>
          <w:spacing w:val="-2"/>
          <w:sz w:val="28"/>
          <w:szCs w:val="28"/>
        </w:rPr>
      </w:pPr>
      <w:r w:rsidRPr="001713B5">
        <w:rPr>
          <w:spacing w:val="-2"/>
          <w:sz w:val="28"/>
          <w:szCs w:val="28"/>
        </w:rPr>
        <w:t>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8)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9)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10) 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11) заявитель не произвел оплату государственной пошлины за выдачу специального разрешения;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12) мотивированного отказа владельца автомобильной дороги в согласовании маршрута транспортного средства, осуществляющего перевозку опасных, крупногабаритных и (или) тяжеловесных грузов.</w:t>
      </w:r>
    </w:p>
    <w:bookmarkEnd w:id="0"/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Решение об отказе в предоставлении муниципальной услуги должно содержать основания отказа с обязательной ссылкой на нарушения, предусмотренные настоящим пунктом,</w:t>
      </w:r>
      <w:bookmarkEnd w:id="1"/>
      <w:r w:rsidRPr="001713B5">
        <w:rPr>
          <w:sz w:val="28"/>
          <w:szCs w:val="28"/>
        </w:rPr>
        <w:t xml:space="preserve"> и может быть обжаловано заявителем в судебном порядке.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2.10. Порядок, размер и основания взимания государственной пошлины или иной платы, установленной за предоставление муниципальной услуги.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За выдачу специального разрешения заявитель уплачивает государственную пошлину в порядке и размере, предусмотренном налоговым законодательством, </w:t>
      </w:r>
      <w:proofErr w:type="gramStart"/>
      <w:r w:rsidRPr="001713B5">
        <w:rPr>
          <w:sz w:val="28"/>
          <w:szCs w:val="28"/>
        </w:rPr>
        <w:t>которая</w:t>
      </w:r>
      <w:proofErr w:type="gramEnd"/>
      <w:r w:rsidRPr="001713B5">
        <w:rPr>
          <w:sz w:val="28"/>
          <w:szCs w:val="28"/>
        </w:rPr>
        <w:t xml:space="preserve"> зачисляется в Дорожный фонд муниципального образования  </w:t>
      </w:r>
      <w:r>
        <w:rPr>
          <w:sz w:val="28"/>
          <w:szCs w:val="28"/>
        </w:rPr>
        <w:t>Татарский район</w:t>
      </w:r>
      <w:r w:rsidRPr="001713B5">
        <w:rPr>
          <w:sz w:val="28"/>
          <w:szCs w:val="28"/>
        </w:rPr>
        <w:t xml:space="preserve">. 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lastRenderedPageBreak/>
        <w:t>Заявитель производит оплату оценки технического состояния автомобильных дорог, их укрепления, в случае если такие работы были проведены по согласованию с заявителем.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Заявитель производит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Заявитель вносит плату в счет возмещения вреда, причиняемого автомобильным дорогам транспортным средством, осуществляющим перевозку тяжеловесных грузов.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Взимание дополнительных платежей, связанных с выдачей разрешения не допускается. Уплата государственной пошлины и иных платежей осуществляется заявителем до получения специального разрешения. В случае получения отказа заявителя (отсутствия согласия заявителя в установленный срок) от проведения оценки технического состояния автомобильных дорог или их участков и на оплату расходов уполномоченный орган принимает решение об отказе в оформлении специального разрешения, о чем сообщает заявителю.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2.11.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Специальные разрешения выдаются непосредственно в месте приема-выдачи документов. Срок выдачи – до 15 минут в зависимости от количества заявителей, объема принимаемых заявлений и выдаваемых Специальных разрешений.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2.12. Срок регистрации заявления о предоставлении муниципальной услуги.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Заявление регистрируется в журнале регистрации заявлений муниципальным служащим </w:t>
      </w:r>
      <w:r>
        <w:rPr>
          <w:sz w:val="28"/>
          <w:szCs w:val="28"/>
        </w:rPr>
        <w:t>Администрации</w:t>
      </w:r>
      <w:r w:rsidRPr="001713B5">
        <w:rPr>
          <w:sz w:val="28"/>
          <w:szCs w:val="28"/>
        </w:rPr>
        <w:t xml:space="preserve">, в течение одного рабочего дня </w:t>
      </w:r>
      <w:proofErr w:type="gramStart"/>
      <w:r w:rsidRPr="001713B5">
        <w:rPr>
          <w:sz w:val="28"/>
          <w:szCs w:val="28"/>
        </w:rPr>
        <w:t>с даты</w:t>
      </w:r>
      <w:proofErr w:type="gramEnd"/>
      <w:r w:rsidRPr="001713B5">
        <w:rPr>
          <w:sz w:val="28"/>
          <w:szCs w:val="28"/>
        </w:rPr>
        <w:t xml:space="preserve"> его поступления.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 2.13. Требования к помещениям, в которых предоставляется муниципальная услуга, к местам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2.13.1. Помещение, в котором осуществляется прием заявителей, должно обеспечивать: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1) комфортное расположение заявителя и муниципального служащего </w:t>
      </w:r>
      <w:r>
        <w:rPr>
          <w:sz w:val="28"/>
          <w:szCs w:val="28"/>
        </w:rPr>
        <w:t>администрации</w:t>
      </w:r>
      <w:r w:rsidRPr="001713B5">
        <w:rPr>
          <w:sz w:val="28"/>
          <w:szCs w:val="28"/>
        </w:rPr>
        <w:t>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2) возможность и удобство оформления заявителем письменного заявления;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lastRenderedPageBreak/>
        <w:t>3) доступ к нормативным правовым актам, регулирующим предоставление муниципальной услуги;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4) наличие информационных стендов с образцами заполнения заявлений и перечнем документов, необходимых для предоставления муниципальной услуги.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2.13.2. Вход и передвижение по помещению, в котором проводится личный прием, не должны создавать затруднений для лиц с ограниченными возможностями.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2.13.3. Информирование заявителей по предоставлению муниципальной услуги в части факта поступления заявления, его входящих регистрационных реквизитов, ответственного за его исполнение, и т.п. осуществляет муниципальный служащий </w:t>
      </w:r>
      <w:r>
        <w:rPr>
          <w:sz w:val="28"/>
          <w:szCs w:val="28"/>
        </w:rPr>
        <w:t>Администрации</w:t>
      </w:r>
      <w:r w:rsidRPr="001713B5">
        <w:rPr>
          <w:sz w:val="28"/>
          <w:szCs w:val="28"/>
        </w:rPr>
        <w:t>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2.13.4. Места информирования, предназначенные для ознакомления заявителей с информационными материалами, оборудуются стендами, стульями и столами для возможности оформления документов.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2.13.5. На информационных стендах </w:t>
      </w:r>
      <w:r>
        <w:rPr>
          <w:sz w:val="28"/>
          <w:szCs w:val="28"/>
        </w:rPr>
        <w:t>Администрации</w:t>
      </w:r>
      <w:r w:rsidRPr="001713B5">
        <w:rPr>
          <w:sz w:val="28"/>
          <w:szCs w:val="28"/>
        </w:rPr>
        <w:t xml:space="preserve"> размещается следующая информация: 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1)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2) график (режим) работы </w:t>
      </w:r>
      <w:r>
        <w:rPr>
          <w:sz w:val="28"/>
          <w:szCs w:val="28"/>
        </w:rPr>
        <w:t>Администрации</w:t>
      </w:r>
      <w:r w:rsidRPr="001713B5">
        <w:rPr>
          <w:sz w:val="28"/>
          <w:szCs w:val="28"/>
        </w:rPr>
        <w:t>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3) Административный регламент предоставления муниципальной услуги;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4) место нахождения </w:t>
      </w:r>
      <w:r>
        <w:rPr>
          <w:sz w:val="28"/>
          <w:szCs w:val="28"/>
        </w:rPr>
        <w:t>администрации</w:t>
      </w:r>
      <w:r w:rsidRPr="001713B5">
        <w:rPr>
          <w:sz w:val="28"/>
          <w:szCs w:val="28"/>
        </w:rPr>
        <w:t>, предоставляющей муниципальную услугу,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5) телефон для справок;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6) адрес электронной почты </w:t>
      </w:r>
      <w:r>
        <w:rPr>
          <w:sz w:val="28"/>
          <w:szCs w:val="28"/>
        </w:rPr>
        <w:t>Администрации</w:t>
      </w:r>
      <w:r w:rsidRPr="001713B5">
        <w:rPr>
          <w:sz w:val="28"/>
          <w:szCs w:val="28"/>
        </w:rPr>
        <w:t>, предоставляющей муниципальную услугу,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7) адрес официальной страницы </w:t>
      </w:r>
      <w:r>
        <w:rPr>
          <w:sz w:val="28"/>
          <w:szCs w:val="28"/>
        </w:rPr>
        <w:t>Администрации</w:t>
      </w:r>
      <w:r w:rsidRPr="001713B5">
        <w:rPr>
          <w:sz w:val="28"/>
          <w:szCs w:val="28"/>
        </w:rPr>
        <w:t>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8) порядок получения консультаций;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9) порядок обжалования решений, действий (бездействия) должностных лиц </w:t>
      </w:r>
      <w:r>
        <w:rPr>
          <w:sz w:val="28"/>
          <w:szCs w:val="28"/>
        </w:rPr>
        <w:t>администрации</w:t>
      </w:r>
      <w:r w:rsidRPr="001713B5">
        <w:rPr>
          <w:sz w:val="28"/>
          <w:szCs w:val="28"/>
        </w:rPr>
        <w:t>.</w:t>
      </w:r>
    </w:p>
    <w:p w:rsidR="007E0CBB" w:rsidRPr="001713B5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>2.13.6. Помещение для оказания муниципальной услуги должно быть оснащено стульями, столами. Количество мест ожидания определяется исходя из фактической нагрузки и возможности для размещения в здании.</w:t>
      </w:r>
    </w:p>
    <w:p w:rsidR="007E0CBB" w:rsidRDefault="007E0CBB" w:rsidP="007E0CBB">
      <w:pPr>
        <w:pStyle w:val="11"/>
        <w:rPr>
          <w:sz w:val="28"/>
          <w:szCs w:val="28"/>
        </w:rPr>
      </w:pPr>
      <w:r w:rsidRPr="001713B5">
        <w:rPr>
          <w:sz w:val="28"/>
          <w:szCs w:val="28"/>
        </w:rPr>
        <w:t xml:space="preserve">2.13.7. Кабинет приема заявителей должен быть оборудован информационной табличкой (вывеской) с указанием номера кабинета, </w:t>
      </w:r>
      <w:r w:rsidRPr="001713B5">
        <w:rPr>
          <w:sz w:val="28"/>
          <w:szCs w:val="28"/>
        </w:rPr>
        <w:lastRenderedPageBreak/>
        <w:t>фамилии, имени, отчества и должности муниципального служащего, ведущего прием, а также графика работы.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2.14. Требования к обеспечению доступности предоставления муниципальной услуги для инвалидов.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Уполномоченным органом, предоставляющим муниципальную услугу, обеспечивается создание инвалидам следующих условий доступности: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а) возможность беспрепятственного входа в помещения уполномоченного органа и выхода из них;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 xml:space="preserve">б) возможность самостоятельного передвижения в помещениях уполномоченного органа в целях доступа к месту предоставления услуги, в том числе с помощью работников уполномоченного органа, предоставляющего муниципальную услугу, </w:t>
      </w:r>
      <w:proofErr w:type="spellStart"/>
      <w:r w:rsidRPr="00F26210">
        <w:rPr>
          <w:color w:val="000000"/>
          <w:sz w:val="28"/>
          <w:szCs w:val="28"/>
        </w:rPr>
        <w:t>ассистивных</w:t>
      </w:r>
      <w:proofErr w:type="spellEnd"/>
      <w:r w:rsidRPr="00F26210">
        <w:rPr>
          <w:color w:val="000000"/>
          <w:sz w:val="28"/>
          <w:szCs w:val="28"/>
        </w:rPr>
        <w:t xml:space="preserve"> и вспомогательных технологий, а также сменного кресла-коляски;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в) возможность посадки в транспортное средство и высадки из него перед входом в уполномоченный орган, в том числе с использованием кресла-коляски и, при необходимости, с помощью работников уполномоченного органа;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г) сопровождение инвалидов, имеющих стойкие расстройства функции зрения и самостоятельного передвижения, и оказания им помощи в помещениях уполномоченного органа;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proofErr w:type="spellStart"/>
      <w:r w:rsidRPr="00F26210">
        <w:rPr>
          <w:color w:val="000000"/>
          <w:sz w:val="28"/>
          <w:szCs w:val="28"/>
        </w:rPr>
        <w:t>д</w:t>
      </w:r>
      <w:proofErr w:type="spellEnd"/>
      <w:r w:rsidRPr="00F26210">
        <w:rPr>
          <w:color w:val="000000"/>
          <w:sz w:val="28"/>
          <w:szCs w:val="28"/>
        </w:rPr>
        <w:t>) содействие инвалиду при входе в помещение уполномоченного органа и выходе из него, информирование инвалида о доступных маршрутах общественного транспорта;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 xml:space="preserve">е) надлежащее размещение носителей информации, необходимой для обеспечения беспрепятственного доступа инвалидов к муниципальной услуге, с учетом ограничений их жизнедеятельности, в том числе дублирование необходимой для получения услуги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 и на контрастном фоне; допуск </w:t>
      </w:r>
      <w:proofErr w:type="spellStart"/>
      <w:r w:rsidRPr="00F26210">
        <w:rPr>
          <w:color w:val="000000"/>
          <w:sz w:val="28"/>
          <w:szCs w:val="28"/>
        </w:rPr>
        <w:t>сурдопереводчика</w:t>
      </w:r>
      <w:proofErr w:type="spellEnd"/>
      <w:r w:rsidRPr="00F26210">
        <w:rPr>
          <w:color w:val="000000"/>
          <w:sz w:val="28"/>
          <w:szCs w:val="28"/>
        </w:rPr>
        <w:t xml:space="preserve"> и </w:t>
      </w:r>
      <w:proofErr w:type="spellStart"/>
      <w:r w:rsidRPr="00F26210">
        <w:rPr>
          <w:color w:val="000000"/>
          <w:sz w:val="28"/>
          <w:szCs w:val="28"/>
        </w:rPr>
        <w:t>тифлосурдопереводчика</w:t>
      </w:r>
      <w:proofErr w:type="spellEnd"/>
      <w:r w:rsidRPr="00F26210">
        <w:rPr>
          <w:color w:val="000000"/>
          <w:sz w:val="28"/>
          <w:szCs w:val="28"/>
        </w:rPr>
        <w:t>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ж) обеспечение допуска в помещение уполномоченного органа, в котором предоставляется муниципальной услуга, собаки-проводника при наличии документа, подтверждающего ее специальное обучение, выданного по форме и в порядке, утвержденных приказом Министерства труда и социальной защиты Российской Федерации от 22 июня 2015 г. № 386н;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proofErr w:type="spellStart"/>
      <w:r w:rsidRPr="00F26210">
        <w:rPr>
          <w:color w:val="000000"/>
          <w:sz w:val="28"/>
          <w:szCs w:val="28"/>
        </w:rPr>
        <w:t>з</w:t>
      </w:r>
      <w:proofErr w:type="spellEnd"/>
      <w:r w:rsidRPr="00F26210">
        <w:rPr>
          <w:color w:val="000000"/>
          <w:sz w:val="28"/>
          <w:szCs w:val="28"/>
        </w:rPr>
        <w:t>) оказание работниками уполномоченного органа иной необходимой инвалидам помощи в преодолении барьеров, мешающих получению ими услуг наравне с другими лицами.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2.15. Показатели доступности и качества муниципальной услуги.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2.15.1. Показателем качества и доступности муниципальной услуги  является совокупность количественных и качественных параметров, позволяющих измерять, учитывать, контролировать и оценивать процесс и результат предоставления  муниципальной услуги.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2.15.2. Показателем доступности является информационная открытость порядка и правил предоставления муниципальной услуги: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lastRenderedPageBreak/>
        <w:t>наличие административного регламента предоставления  муниципальной услуги;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 xml:space="preserve">наличие  информации об оказании муниципальной услуги в средствах массовой информации, общедоступных местах, на стендах в </w:t>
      </w:r>
      <w:r>
        <w:rPr>
          <w:color w:val="000000"/>
          <w:sz w:val="28"/>
          <w:szCs w:val="28"/>
        </w:rPr>
        <w:t>администрации Татарского района</w:t>
      </w:r>
      <w:r w:rsidRPr="00F26210">
        <w:rPr>
          <w:color w:val="000000"/>
          <w:sz w:val="28"/>
          <w:szCs w:val="28"/>
        </w:rPr>
        <w:t>.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2.15.3. Показателями качества предоставления муниципальной услуги являются: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степень удовлетворенности граждан качеством и доступностью муниципальной услуги;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соответствие предоставляемой муниципальной услуги требованиям настоящего Административного регламента;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соблюдение сроков предоставления муниципальной услуги;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количество обоснованных жалоб;</w:t>
      </w:r>
    </w:p>
    <w:p w:rsidR="007E0CBB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 xml:space="preserve">регистрация, учет и анализ жалоб и обращений  в </w:t>
      </w:r>
      <w:r>
        <w:rPr>
          <w:color w:val="000000"/>
          <w:sz w:val="28"/>
          <w:szCs w:val="28"/>
        </w:rPr>
        <w:t>Администрацию.</w:t>
      </w:r>
    </w:p>
    <w:p w:rsidR="007E0CBB" w:rsidRPr="00F26210" w:rsidRDefault="007E0CBB" w:rsidP="007E0CBB">
      <w:pPr>
        <w:pStyle w:val="11"/>
        <w:rPr>
          <w:color w:val="000000"/>
          <w:sz w:val="28"/>
          <w:szCs w:val="28"/>
        </w:rPr>
      </w:pPr>
      <w:r w:rsidRPr="00F26210">
        <w:rPr>
          <w:color w:val="000000"/>
          <w:sz w:val="28"/>
          <w:szCs w:val="28"/>
        </w:rPr>
        <w:t>2.15.4. Целевые значения показателя доступности и качества муниципальной услуги.</w:t>
      </w:r>
    </w:p>
    <w:p w:rsidR="007E0CBB" w:rsidRPr="007E0CBB" w:rsidRDefault="007E0CBB" w:rsidP="007E0CBB">
      <w:pPr>
        <w:autoSpaceDE w:val="0"/>
        <w:jc w:val="center"/>
        <w:rPr>
          <w:bCs/>
          <w:sz w:val="28"/>
          <w:szCs w:val="28"/>
        </w:rPr>
      </w:pPr>
    </w:p>
    <w:tbl>
      <w:tblPr>
        <w:tblW w:w="992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05"/>
        <w:gridCol w:w="1417"/>
      </w:tblGrid>
      <w:tr w:rsidR="007E0CBB" w:rsidRPr="001713B5" w:rsidTr="00A83974">
        <w:trPr>
          <w:cantSplit/>
          <w:trHeight w:val="360"/>
        </w:trPr>
        <w:tc>
          <w:tcPr>
            <w:tcW w:w="850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Показатели качества и доступности</w:t>
            </w:r>
            <w:r w:rsidRPr="001713B5">
              <w:rPr>
                <w:sz w:val="28"/>
                <w:szCs w:val="28"/>
              </w:rPr>
              <w:br/>
              <w:t>муниципальной услуги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 xml:space="preserve">Целевое значение </w:t>
            </w:r>
          </w:p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показателя</w:t>
            </w:r>
          </w:p>
        </w:tc>
      </w:tr>
      <w:tr w:rsidR="007E0CBB" w:rsidRPr="001713B5" w:rsidTr="00A83974">
        <w:trPr>
          <w:cantSplit/>
          <w:trHeight w:val="360"/>
        </w:trPr>
        <w:tc>
          <w:tcPr>
            <w:tcW w:w="850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</w:p>
        </w:tc>
      </w:tr>
      <w:tr w:rsidR="007E0CBB" w:rsidRPr="001713B5" w:rsidTr="00A83974">
        <w:trPr>
          <w:cantSplit/>
          <w:trHeight w:val="240"/>
        </w:trPr>
        <w:tc>
          <w:tcPr>
            <w:tcW w:w="9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b/>
                <w:sz w:val="28"/>
                <w:szCs w:val="28"/>
              </w:rPr>
            </w:pPr>
            <w:r w:rsidRPr="001713B5">
              <w:rPr>
                <w:b/>
                <w:sz w:val="28"/>
                <w:szCs w:val="28"/>
              </w:rPr>
              <w:t>1. Своевременность</w:t>
            </w:r>
          </w:p>
        </w:tc>
      </w:tr>
      <w:tr w:rsidR="007E0CBB" w:rsidRPr="001713B5" w:rsidTr="00A83974">
        <w:trPr>
          <w:cantSplit/>
          <w:trHeight w:val="48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1.1. % (доля) случаев предоставления услуги в установленный срок с момента сдачи документа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90-95%</w:t>
            </w:r>
          </w:p>
        </w:tc>
      </w:tr>
      <w:tr w:rsidR="007E0CBB" w:rsidRPr="001713B5" w:rsidTr="00A83974">
        <w:trPr>
          <w:cantSplit/>
          <w:trHeight w:val="240"/>
        </w:trPr>
        <w:tc>
          <w:tcPr>
            <w:tcW w:w="9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b/>
                <w:sz w:val="28"/>
                <w:szCs w:val="28"/>
              </w:rPr>
            </w:pPr>
            <w:r w:rsidRPr="001713B5">
              <w:rPr>
                <w:b/>
                <w:sz w:val="28"/>
                <w:szCs w:val="28"/>
              </w:rPr>
              <w:t>2. Качество</w:t>
            </w:r>
          </w:p>
        </w:tc>
      </w:tr>
      <w:tr w:rsidR="007E0CBB" w:rsidRPr="001713B5" w:rsidTr="00A83974">
        <w:trPr>
          <w:cantSplit/>
          <w:trHeight w:val="48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2.1. % (доля) Заявителей, удовлетворенных качеством процесса предоставления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90-95%</w:t>
            </w:r>
          </w:p>
        </w:tc>
      </w:tr>
      <w:tr w:rsidR="007E0CBB" w:rsidRPr="001713B5" w:rsidTr="00A83974">
        <w:trPr>
          <w:cantSplit/>
          <w:trHeight w:val="48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2.2. % (доля) случаев правильно оформленных документов муниципальным служащим (регистрация)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95-97%</w:t>
            </w:r>
          </w:p>
        </w:tc>
      </w:tr>
      <w:tr w:rsidR="007E0CBB" w:rsidRPr="001713B5" w:rsidTr="00A83974">
        <w:trPr>
          <w:cantSplit/>
          <w:trHeight w:val="240"/>
        </w:trPr>
        <w:tc>
          <w:tcPr>
            <w:tcW w:w="9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b/>
                <w:sz w:val="28"/>
                <w:szCs w:val="28"/>
              </w:rPr>
            </w:pPr>
            <w:r w:rsidRPr="001713B5">
              <w:rPr>
                <w:b/>
                <w:sz w:val="28"/>
                <w:szCs w:val="28"/>
              </w:rPr>
              <w:t>3. Доступность</w:t>
            </w:r>
          </w:p>
        </w:tc>
      </w:tr>
      <w:tr w:rsidR="007E0CBB" w:rsidRPr="001713B5" w:rsidTr="00A83974">
        <w:trPr>
          <w:cantSplit/>
          <w:trHeight w:val="60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3.1. % (доля) Заявителей, удовлетворенных качеством и информацией о порядке предоставления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95-97%</w:t>
            </w:r>
          </w:p>
        </w:tc>
      </w:tr>
      <w:tr w:rsidR="007E0CBB" w:rsidRPr="001713B5" w:rsidTr="00A83974">
        <w:trPr>
          <w:cantSplit/>
          <w:trHeight w:val="60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 xml:space="preserve">3.2. % (доля) случаев правильно заполненных заявителем документов и сданных с первого раза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70-80 %</w:t>
            </w:r>
          </w:p>
        </w:tc>
      </w:tr>
      <w:tr w:rsidR="007E0CBB" w:rsidRPr="001713B5" w:rsidTr="00A83974">
        <w:trPr>
          <w:cantSplit/>
          <w:trHeight w:val="60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3.3. % (доля) Заявителей, считающих, что представленная информация об услуге в сети Интернет доступна и понятна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75-80%</w:t>
            </w:r>
          </w:p>
        </w:tc>
      </w:tr>
      <w:tr w:rsidR="007E0CBB" w:rsidRPr="001713B5" w:rsidTr="00A83974">
        <w:trPr>
          <w:cantSplit/>
          <w:trHeight w:val="240"/>
        </w:trPr>
        <w:tc>
          <w:tcPr>
            <w:tcW w:w="9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b/>
                <w:sz w:val="28"/>
                <w:szCs w:val="28"/>
              </w:rPr>
            </w:pPr>
            <w:r w:rsidRPr="001713B5">
              <w:rPr>
                <w:b/>
                <w:sz w:val="28"/>
                <w:szCs w:val="28"/>
              </w:rPr>
              <w:t>4. Процесс обжалования</w:t>
            </w:r>
          </w:p>
        </w:tc>
      </w:tr>
      <w:tr w:rsidR="007E0CBB" w:rsidRPr="001713B5" w:rsidTr="00A83974">
        <w:trPr>
          <w:cantSplit/>
          <w:trHeight w:val="48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4.1. % (доля) обоснованных жалоб к общему количеству обслуженных Заявителей по данному виду услуг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0,2 % - 0,1 %</w:t>
            </w:r>
          </w:p>
        </w:tc>
      </w:tr>
      <w:tr w:rsidR="007E0CBB" w:rsidRPr="001713B5" w:rsidTr="00A83974">
        <w:trPr>
          <w:cantSplit/>
          <w:trHeight w:val="48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4.2. % (доля) обоснованных жалоб, рассмотренных в установленный срок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95-97%</w:t>
            </w:r>
          </w:p>
        </w:tc>
      </w:tr>
      <w:tr w:rsidR="007E0CBB" w:rsidRPr="001713B5" w:rsidTr="00A83974">
        <w:trPr>
          <w:cantSplit/>
          <w:trHeight w:val="240"/>
        </w:trPr>
        <w:tc>
          <w:tcPr>
            <w:tcW w:w="9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b/>
                <w:sz w:val="28"/>
                <w:szCs w:val="28"/>
              </w:rPr>
            </w:pPr>
            <w:r w:rsidRPr="001713B5">
              <w:rPr>
                <w:b/>
                <w:sz w:val="28"/>
                <w:szCs w:val="28"/>
              </w:rPr>
              <w:t>5. Вежливость</w:t>
            </w:r>
          </w:p>
        </w:tc>
      </w:tr>
      <w:tr w:rsidR="007E0CBB" w:rsidRPr="001713B5" w:rsidTr="00A83974">
        <w:trPr>
          <w:cantSplit/>
          <w:trHeight w:val="480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5.1. % (доля) Заявителей, удовлетворенных вежливостью должностных лиц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Pr="001713B5" w:rsidRDefault="007E0CBB" w:rsidP="00A83974">
            <w:pPr>
              <w:pStyle w:val="11"/>
              <w:ind w:firstLine="0"/>
              <w:jc w:val="center"/>
              <w:rPr>
                <w:sz w:val="28"/>
                <w:szCs w:val="28"/>
              </w:rPr>
            </w:pPr>
            <w:r w:rsidRPr="001713B5">
              <w:rPr>
                <w:sz w:val="28"/>
                <w:szCs w:val="28"/>
              </w:rPr>
              <w:t>90-95%</w:t>
            </w:r>
          </w:p>
        </w:tc>
      </w:tr>
    </w:tbl>
    <w:p w:rsidR="007E0CBB" w:rsidRPr="008D36AA" w:rsidRDefault="007E0CBB" w:rsidP="007E0CBB">
      <w:pPr>
        <w:autoSpaceDE w:val="0"/>
        <w:jc w:val="center"/>
        <w:rPr>
          <w:bCs/>
          <w:sz w:val="28"/>
          <w:szCs w:val="28"/>
          <w:lang w:val="en-US"/>
        </w:rPr>
      </w:pPr>
    </w:p>
    <w:p w:rsidR="007E0CBB" w:rsidRPr="00D112D0" w:rsidRDefault="007E0CBB" w:rsidP="007E0CBB">
      <w:pPr>
        <w:pStyle w:val="11"/>
        <w:ind w:firstLine="0"/>
        <w:jc w:val="center"/>
        <w:rPr>
          <w:b/>
          <w:color w:val="000000"/>
          <w:sz w:val="28"/>
          <w:szCs w:val="28"/>
        </w:rPr>
      </w:pPr>
      <w:r w:rsidRPr="00D112D0">
        <w:rPr>
          <w:b/>
          <w:bCs/>
          <w:iCs/>
          <w:color w:val="000000"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E0CBB" w:rsidRPr="00D112D0" w:rsidRDefault="007E0CBB" w:rsidP="007E0CBB">
      <w:pPr>
        <w:pStyle w:val="11"/>
        <w:rPr>
          <w:rFonts w:eastAsia="Calibri"/>
          <w:color w:val="000000"/>
          <w:sz w:val="28"/>
          <w:szCs w:val="28"/>
        </w:rPr>
      </w:pPr>
    </w:p>
    <w:p w:rsidR="007E0CBB" w:rsidRDefault="007E0CBB" w:rsidP="007E0CBB">
      <w:pPr>
        <w:pStyle w:val="11"/>
        <w:rPr>
          <w:sz w:val="28"/>
          <w:szCs w:val="28"/>
        </w:rPr>
      </w:pPr>
      <w:r w:rsidRPr="00D112D0">
        <w:rPr>
          <w:rFonts w:eastAsia="Calibri"/>
          <w:color w:val="000000"/>
          <w:sz w:val="28"/>
          <w:szCs w:val="28"/>
        </w:rPr>
        <w:t>3.1. Описание последовательности действий при предоставлении</w:t>
      </w:r>
      <w:r>
        <w:rPr>
          <w:rFonts w:eastAsia="Calibri"/>
          <w:sz w:val="28"/>
          <w:szCs w:val="28"/>
        </w:rPr>
        <w:t xml:space="preserve"> муниципальной услуги. </w:t>
      </w:r>
      <w:r>
        <w:rPr>
          <w:sz w:val="28"/>
          <w:szCs w:val="28"/>
        </w:rPr>
        <w:t>Блок-схема предоставления муниципальной услуги приведена в приложении № 6 к настоящему Административному регламенту.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1) прием заявления и документов, их регистрация;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2) рассмотрение и проверка заявления и документов, подготовка результата предоставления муниципальной услуги;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3) принятие решения о предоставлении или об отказе в предоставлении муниципальной услуги, информирование и выдача результата предоставления муниципальной услуги.</w:t>
      </w:r>
    </w:p>
    <w:p w:rsidR="007E0CBB" w:rsidRDefault="007E0CBB" w:rsidP="007E0CBB">
      <w:pPr>
        <w:pStyle w:val="1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3.2. </w:t>
      </w:r>
      <w:r>
        <w:rPr>
          <w:sz w:val="28"/>
          <w:szCs w:val="28"/>
        </w:rPr>
        <w:t>Прием заявления и документов, их регистрация</w:t>
      </w:r>
      <w:r>
        <w:rPr>
          <w:rFonts w:eastAsia="Calibri"/>
          <w:sz w:val="28"/>
          <w:szCs w:val="28"/>
        </w:rPr>
        <w:t>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3.2.1. Юридические факты, являющиеся основанием для начала административной процедуры.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Основанием для начала предоставления муниципальной услуги является личное обращение заявителя в Администрацию с заявлением и документами, необходимыми для получения </w:t>
      </w:r>
      <w:r>
        <w:rPr>
          <w:rFonts w:eastAsia="Calibri"/>
          <w:sz w:val="28"/>
          <w:szCs w:val="28"/>
        </w:rPr>
        <w:t>муниципальной услуги</w:t>
      </w:r>
      <w:r>
        <w:rPr>
          <w:sz w:val="28"/>
          <w:szCs w:val="28"/>
        </w:rPr>
        <w:t xml:space="preserve">, либо направление заявления и необходимых документов с использованием факсимильной, почтовой связи, через Единый портал государственных и муниципальных услуг Российской Федерации </w:t>
      </w:r>
      <w:hyperlink r:id="rId11" w:history="1">
        <w:r w:rsidRPr="009D43AC">
          <w:rPr>
            <w:rStyle w:val="a3"/>
            <w:sz w:val="28"/>
            <w:szCs w:val="28"/>
          </w:rPr>
          <w:t>www.gosuslugi.ru</w:t>
        </w:r>
      </w:hyperlink>
      <w:r w:rsidRPr="009D43A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3.2.2. Сведения о должностном лице, ответственном за выполнение административного действия, входящего в состав административной процедуры.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Выполнение данной административной процедуры осуществляется муниципальным служащим Администрации, ответственным за прием и регистрацию заявления. 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3.2.3. Содержание административного действия, входящего в состав административной процедуры, продолжительность и (или) максимальный срок его выполнения.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3.2.3.1. При личном обращении заявителя либо при направлении заявления факсимильной связью муниципальный служащий Администрации, ответственный за прием и регистрацию заявления о предоставлении муниципальной услуги и документов, при приеме заявления: 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1) устанавливает правильность оформления заявления, наличия всех необходимых сведений, личность заявителя (полномочия представителя заявителя);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2) проверяет комплектность представленных документов и их соответствие установленным требованиям;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lastRenderedPageBreak/>
        <w:t>3) обеспечивает внесение соответствующей записи в журнал регистрации с указанием даты приема, номера заявления, сведений о заявителе, иных необходимых сведений в соответствии порядком делопроизводства не позднее дня получения заявления;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4) проставляет отметку на экземпляре заявления заявителя о получении заявления и приложенных к нему документов.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3.2.3.2. После регистрации заявления муниципальный служащий, ответственный за прием и регистрацию заявления, передает заявление с документами соответственно Главе Татарского района, который поступившее в Администрацию заявление и документы направляет для исполнения муниципальному служащему Администрации. 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3.2.3.3. При обращении заявителя за получением муниципальной услуги в Администрацию на личном приеме, </w:t>
      </w:r>
      <w:r>
        <w:rPr>
          <w:sz w:val="28"/>
          <w:szCs w:val="28"/>
        </w:rPr>
        <w:t>направлении документов почтой</w:t>
      </w:r>
      <w:r>
        <w:rPr>
          <w:rFonts w:eastAsia="Calibri"/>
          <w:bCs/>
          <w:sz w:val="28"/>
          <w:szCs w:val="28"/>
          <w:lang w:eastAsia="en-US"/>
        </w:rPr>
        <w:t xml:space="preserve"> или посредством факсимильной связи заявитель </w:t>
      </w:r>
      <w:r>
        <w:rPr>
          <w:sz w:val="28"/>
          <w:szCs w:val="28"/>
        </w:rPr>
        <w:t>дает согласие на обработку своих персональных данных в соответствии с требованиями Федерального закона от 27.07.2006 года № 152-ФЗ «О персональных данных», о чем указывается в заявлении на получение специального разрешения.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3.2.4. Результатом исполнения административной процедуры является: прием,  регистрация заявления</w:t>
      </w:r>
      <w:r>
        <w:rPr>
          <w:rFonts w:eastAsia="Calibri"/>
          <w:bCs/>
          <w:sz w:val="28"/>
          <w:szCs w:val="28"/>
          <w:lang w:eastAsia="en-US"/>
        </w:rPr>
        <w:t xml:space="preserve"> и прилагаемых документов. </w:t>
      </w:r>
      <w:r>
        <w:rPr>
          <w:sz w:val="28"/>
          <w:szCs w:val="28"/>
        </w:rPr>
        <w:t>Максимальный срок выполнения действий административной процедуры – 15 минут с момента подачи указанных заявления с комплектом документов</w:t>
      </w:r>
      <w:r>
        <w:rPr>
          <w:rFonts w:eastAsia="Calibri"/>
          <w:bCs/>
          <w:sz w:val="28"/>
          <w:szCs w:val="28"/>
          <w:lang w:eastAsia="en-US"/>
        </w:rPr>
        <w:t xml:space="preserve"> Администрацию</w:t>
      </w:r>
      <w:r>
        <w:rPr>
          <w:sz w:val="28"/>
          <w:szCs w:val="28"/>
        </w:rPr>
        <w:t>.</w:t>
      </w:r>
    </w:p>
    <w:p w:rsidR="007E0CBB" w:rsidRDefault="007E0CBB" w:rsidP="007E0CBB">
      <w:pPr>
        <w:pStyle w:val="11"/>
        <w:rPr>
          <w:rFonts w:eastAsia="Calibri"/>
          <w:sz w:val="28"/>
          <w:szCs w:val="28"/>
        </w:rPr>
      </w:pPr>
      <w:r>
        <w:rPr>
          <w:sz w:val="28"/>
          <w:szCs w:val="28"/>
        </w:rPr>
        <w:t>3.3. Рассмотрение и проверка заявления и документов, подготовка результата предоставления муниципальной услуги.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3.3.1. </w:t>
      </w:r>
      <w:r>
        <w:rPr>
          <w:sz w:val="28"/>
          <w:szCs w:val="28"/>
        </w:rPr>
        <w:t>Уполномоченный служащий при рассмотрении представленных документов в течение четырех рабочих дней со дня регистрации заявления проверяет:</w:t>
      </w:r>
    </w:p>
    <w:p w:rsidR="007E0CBB" w:rsidRDefault="007E0CBB" w:rsidP="007E0CBB">
      <w:pPr>
        <w:pStyle w:val="11"/>
        <w:rPr>
          <w:sz w:val="28"/>
          <w:szCs w:val="28"/>
        </w:rPr>
      </w:pPr>
      <w:bookmarkStart w:id="2" w:name="sub_3151"/>
      <w:r>
        <w:rPr>
          <w:sz w:val="28"/>
          <w:szCs w:val="28"/>
        </w:rPr>
        <w:t>1) наличие полномочий Администрации на выдачу специального разрешения по заявленному маршруту;</w:t>
      </w:r>
    </w:p>
    <w:p w:rsidR="007E0CBB" w:rsidRDefault="007E0CBB" w:rsidP="007E0CBB">
      <w:pPr>
        <w:pStyle w:val="11"/>
        <w:rPr>
          <w:sz w:val="28"/>
          <w:szCs w:val="28"/>
        </w:rPr>
      </w:pPr>
      <w:bookmarkStart w:id="3" w:name="sub_3152"/>
      <w:bookmarkEnd w:id="2"/>
      <w:r>
        <w:rPr>
          <w:sz w:val="28"/>
          <w:szCs w:val="28"/>
        </w:rPr>
        <w:t>2) сведения, предоставленные в заявлении и документах, на соответствие технических характеристик транспортного средства и груза, а также технической возможности осуществления заявленной перевозки опасных, тяжеловесных и (или) крупногабаритных грузов;</w:t>
      </w:r>
    </w:p>
    <w:p w:rsidR="007E0CBB" w:rsidRDefault="007E0CBB" w:rsidP="007E0CBB">
      <w:pPr>
        <w:pStyle w:val="11"/>
        <w:rPr>
          <w:sz w:val="28"/>
          <w:szCs w:val="28"/>
        </w:rPr>
      </w:pPr>
      <w:bookmarkStart w:id="4" w:name="sub_3153"/>
      <w:bookmarkEnd w:id="3"/>
      <w:r>
        <w:rPr>
          <w:sz w:val="28"/>
          <w:szCs w:val="28"/>
        </w:rPr>
        <w:t>3) информацию о государственной регистрации в качестве индивидуального предпринимателя или юридического лица (для российских перевозчиков);</w:t>
      </w:r>
    </w:p>
    <w:bookmarkEnd w:id="4"/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4) соблюдение требований о перевозке делимого груза;</w:t>
      </w:r>
    </w:p>
    <w:p w:rsidR="007E0CBB" w:rsidRDefault="007E0CBB" w:rsidP="007E0CBB">
      <w:pPr>
        <w:pStyle w:val="11"/>
        <w:rPr>
          <w:sz w:val="28"/>
          <w:szCs w:val="28"/>
        </w:rPr>
      </w:pPr>
      <w:bookmarkStart w:id="5" w:name="sub_4171"/>
      <w:r>
        <w:rPr>
          <w:sz w:val="28"/>
          <w:szCs w:val="28"/>
        </w:rPr>
        <w:t>5) устанавливает путь следования по заявленному маршруту;</w:t>
      </w:r>
    </w:p>
    <w:p w:rsidR="007E0CBB" w:rsidRDefault="007E0CBB" w:rsidP="007E0CBB">
      <w:pPr>
        <w:pStyle w:val="11"/>
        <w:rPr>
          <w:sz w:val="28"/>
          <w:szCs w:val="28"/>
        </w:rPr>
      </w:pPr>
      <w:bookmarkStart w:id="6" w:name="sub_4172"/>
      <w:bookmarkEnd w:id="5"/>
      <w:r>
        <w:rPr>
          <w:sz w:val="28"/>
          <w:szCs w:val="28"/>
        </w:rPr>
        <w:t>6) определяет владельцев автомобильных дорог по пути следования заявленного маршрута;</w:t>
      </w:r>
    </w:p>
    <w:bookmarkEnd w:id="6"/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7) направляет в адрес владельцев автомобильных дорог, по дорогам которых проходит данный маршрут, часть маршрута, заявку на согласование маршрута транспортного средства, осуществляющего перевозки опасных, тяжеловесных и (или) крупногабаритных грузов;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8) запрашивает в налоговом органе сведения об уплате заявителем </w:t>
      </w:r>
      <w:proofErr w:type="spellStart"/>
      <w:proofErr w:type="gramStart"/>
      <w:r>
        <w:rPr>
          <w:sz w:val="28"/>
          <w:szCs w:val="28"/>
        </w:rPr>
        <w:t>гос</w:t>
      </w:r>
      <w:proofErr w:type="spellEnd"/>
      <w:r>
        <w:rPr>
          <w:sz w:val="28"/>
          <w:szCs w:val="28"/>
        </w:rPr>
        <w:t>. пошлины</w:t>
      </w:r>
      <w:proofErr w:type="gramEnd"/>
      <w:r>
        <w:rPr>
          <w:sz w:val="28"/>
          <w:szCs w:val="28"/>
        </w:rPr>
        <w:t>;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9) запрашивает в финансовом органе сведения об уплате заявителем денежных средств: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- для оценки технического состояния автомобильных дорог, их укрепления, в случае если такие работы должны были проведены по согласованию с заявителем; 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- для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должны были проведены по согласованию с заявителем; 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- в счет возмещения вреда, причиняемого автомобильным дорогам транспортным средством, осуществляющим перевозку тяжеловесных грузов.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3.3.2. Согласование заявления.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3.3.2.1. Согласование маршрута транспортного средства, осуществляющего перевозки опасных, тяжеловесных грузов осуществляется с владельцами автомобильных дорог. 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Согласование маршрута транспортного средства, осуществляющего перевозки крупногабаритных грузов, осуществляется с владельцами автомобильных дорог и  Госавтоинспекцией.</w:t>
      </w:r>
    </w:p>
    <w:p w:rsidR="007E0CBB" w:rsidRDefault="007E0CBB" w:rsidP="007E0CBB">
      <w:pPr>
        <w:pStyle w:val="11"/>
        <w:rPr>
          <w:color w:val="333333"/>
          <w:sz w:val="28"/>
          <w:szCs w:val="28"/>
          <w:bdr w:val="none" w:sz="0" w:space="0" w:color="auto" w:frame="1"/>
        </w:rPr>
      </w:pPr>
      <w:proofErr w:type="gramStart"/>
      <w:r>
        <w:rPr>
          <w:sz w:val="28"/>
          <w:szCs w:val="28"/>
        </w:rPr>
        <w:t>Согласование с Госавтоинспекцией проводится также в случаях, если для движения транспортного средства, осуществляющего перевозки тяжеловесных грузов, требуется: укрепление отдельных участков автомобильных дорог;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средства; изменение организации дорожного движения по маршруту движения транспортного средства, осуществляющего перевозки тяжеловесных и (или) крупногабаритных грузов;</w:t>
      </w:r>
      <w:proofErr w:type="gramEnd"/>
      <w:r>
        <w:rPr>
          <w:sz w:val="28"/>
          <w:szCs w:val="28"/>
        </w:rPr>
        <w:t xml:space="preserve"> введение ограничений в отношении движения других транспортных средств по требованиям обеспечения безопасности дорожного движения. Согласование производится </w:t>
      </w:r>
      <w:r w:rsidRPr="00D112D0">
        <w:rPr>
          <w:color w:val="000000"/>
          <w:sz w:val="28"/>
          <w:szCs w:val="28"/>
        </w:rPr>
        <w:t xml:space="preserve">с </w:t>
      </w:r>
      <w:r w:rsidRPr="00D112D0">
        <w:rPr>
          <w:color w:val="000000"/>
          <w:sz w:val="28"/>
          <w:szCs w:val="28"/>
          <w:bdr w:val="none" w:sz="0" w:space="0" w:color="auto" w:frame="1"/>
        </w:rPr>
        <w:t xml:space="preserve">ОГИБДД </w:t>
      </w:r>
      <w:r w:rsidRPr="004748C0">
        <w:rPr>
          <w:sz w:val="28"/>
          <w:szCs w:val="28"/>
        </w:rPr>
        <w:t>Межмуниципального отдела МВД России «Татарский»</w:t>
      </w:r>
      <w:r>
        <w:rPr>
          <w:color w:val="333333"/>
          <w:sz w:val="28"/>
          <w:szCs w:val="28"/>
          <w:bdr w:val="none" w:sz="0" w:space="0" w:color="auto" w:frame="1"/>
        </w:rPr>
        <w:t>.</w:t>
      </w:r>
    </w:p>
    <w:p w:rsidR="007E0CBB" w:rsidRDefault="007E0CBB" w:rsidP="007E0CBB">
      <w:pPr>
        <w:pStyle w:val="11"/>
        <w:tabs>
          <w:tab w:val="left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3.3.2.2. Согласование маршрута транспортного средства с владельцами автомобильных дорог и Госавтоинспекцией осуществляется в порядке и сроки, установленные приказом Министерством транспорта Российской Федерации от 24.07.2012 № 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грузов». </w:t>
      </w:r>
      <w:bookmarkStart w:id="7" w:name="sub_64"/>
    </w:p>
    <w:p w:rsidR="007E0CBB" w:rsidRDefault="007E0CBB" w:rsidP="007E0CBB">
      <w:pPr>
        <w:pStyle w:val="11"/>
        <w:tabs>
          <w:tab w:val="left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3.3.2.3. Согласование с Федеральной налоговой службой производится в части получения сведений, подтверждающих оплату заявителем государственной пошлины за выдачу специального разрешения на движение по автомобильным дорогам  транспортного средства, осуществляющего перевозки тяжеловесных и (или) крупногабаритных грузов. </w:t>
      </w:r>
    </w:p>
    <w:p w:rsidR="007E0CBB" w:rsidRDefault="007E0CBB" w:rsidP="007E0CBB">
      <w:pPr>
        <w:pStyle w:val="11"/>
        <w:tabs>
          <w:tab w:val="left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3.3.2.4. Согласование с отделом финансов, учета и отчетности администрации Татарского района производится в части получения сведений, подтверждающих уплату заявителем денежных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оценки технического состояния автомобильных дорог, их укрепления, в случае если такие работы должны были проведены по согласованию с заявителем; для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должны были проведены по согласованию с заявителем; в счет возмещения вреда, причиняемого автомобильным дорогам транспортным средством, осуществляющим перевозку тяжеловесных грузов.</w:t>
      </w:r>
    </w:p>
    <w:p w:rsidR="007E0CBB" w:rsidRDefault="007E0CBB" w:rsidP="007E0CBB">
      <w:pPr>
        <w:pStyle w:val="11"/>
        <w:tabs>
          <w:tab w:val="left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3.3.3. Результатом выполнения административной процедуры является согласование маршрута транспортного средства, осуществляющего перевозки тяжеловесных и (или) крупногабаритных грузов, с владельцами автомобильных дорог и Госавтоинспекцией, подготовка специального разрешения либо проекта решения об отказе в предоставлении муниципальной услуги с указанием мотивированных причин отказа и направление руководителю. </w:t>
      </w:r>
      <w:bookmarkEnd w:id="7"/>
    </w:p>
    <w:p w:rsidR="007E0CBB" w:rsidRDefault="007E0CBB" w:rsidP="007E0CBB">
      <w:pPr>
        <w:pStyle w:val="11"/>
        <w:tabs>
          <w:tab w:val="left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3.4. Принятие решения о предоставлении или об отказе в предоставлении муниципальной услуги, информирование и выдача результата предоставления муниципальной услуги.</w:t>
      </w:r>
    </w:p>
    <w:p w:rsidR="007E0CBB" w:rsidRDefault="007E0CBB" w:rsidP="007E0CBB">
      <w:pPr>
        <w:pStyle w:val="11"/>
        <w:tabs>
          <w:tab w:val="left" w:pos="9356"/>
        </w:tabs>
        <w:ind w:firstLine="567"/>
        <w:rPr>
          <w:sz w:val="28"/>
          <w:szCs w:val="28"/>
        </w:rPr>
      </w:pPr>
      <w:bookmarkStart w:id="8" w:name="sub_66"/>
      <w:r>
        <w:rPr>
          <w:sz w:val="28"/>
          <w:szCs w:val="28"/>
        </w:rPr>
        <w:t>3.4.1. Основанием для начала административной процедуры по принятию решения о предоставлении (об отказе в предоставлении) муниципальной услуги является окончание процедуры рассмотрения заявления и согласования маршрута транспортного средства, осуществляющего перевозки опасных, тяжеловесных и (или) крупногабаритных грузов, с владельцами автомобильных дорог и Госавтоинспекцией.</w:t>
      </w:r>
    </w:p>
    <w:p w:rsidR="007E0CBB" w:rsidRDefault="007E0CBB" w:rsidP="007E0CBB">
      <w:pPr>
        <w:pStyle w:val="11"/>
        <w:tabs>
          <w:tab w:val="left" w:pos="9356"/>
        </w:tabs>
        <w:ind w:firstLine="567"/>
        <w:rPr>
          <w:sz w:val="28"/>
          <w:szCs w:val="28"/>
        </w:rPr>
      </w:pPr>
      <w:bookmarkStart w:id="9" w:name="sub_67"/>
      <w:bookmarkEnd w:id="8"/>
      <w:r>
        <w:rPr>
          <w:sz w:val="28"/>
          <w:szCs w:val="28"/>
        </w:rPr>
        <w:t xml:space="preserve">3.4.2. </w:t>
      </w:r>
      <w:bookmarkStart w:id="10" w:name="sub_73"/>
      <w:bookmarkEnd w:id="9"/>
      <w:r>
        <w:rPr>
          <w:sz w:val="28"/>
          <w:szCs w:val="28"/>
        </w:rPr>
        <w:t xml:space="preserve">Муниципальный служащий Администрации при получении необходимых согласований в соответствии </w:t>
      </w:r>
      <w:r w:rsidRPr="00D112D0">
        <w:rPr>
          <w:color w:val="000000"/>
          <w:sz w:val="28"/>
          <w:szCs w:val="28"/>
        </w:rPr>
        <w:t xml:space="preserve">с </w:t>
      </w:r>
      <w:hyperlink r:id="rId12" w:history="1">
        <w:r w:rsidRPr="00D112D0">
          <w:rPr>
            <w:rStyle w:val="a3"/>
            <w:color w:val="000000"/>
            <w:sz w:val="28"/>
            <w:szCs w:val="28"/>
          </w:rPr>
          <w:t>пунктом</w:t>
        </w:r>
        <w:r w:rsidRPr="00F33591">
          <w:rPr>
            <w:rStyle w:val="a3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2.6.7 и 3.3.2 настоящего Административного регламента доводит до заявителя размер платы в счет возмещения вреда, причиняемого автомобильным дорогам транспортным средством, осуществляющим перевозку тяжеловесного груза.</w:t>
      </w:r>
    </w:p>
    <w:p w:rsidR="007E0CBB" w:rsidRDefault="007E0CBB" w:rsidP="007E0CBB">
      <w:pPr>
        <w:pStyle w:val="11"/>
        <w:tabs>
          <w:tab w:val="left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3.4.3. Решение о выдаче специального разрешения или об отказе в его выдаче принимается уполномоченным органом в течение двух рабочих дней со дня поступления от всех владельцев автомобильных дорог, по которым проходит маршрут транспортного средства, осуществляющего перевозку опасных крупногабаритных и (или) тяжеловесных грузов, согласований такого маршрута или отказа в его согласовании.</w:t>
      </w:r>
    </w:p>
    <w:p w:rsidR="007E0CBB" w:rsidRDefault="007E0CBB" w:rsidP="007E0CBB">
      <w:pPr>
        <w:pStyle w:val="11"/>
        <w:tabs>
          <w:tab w:val="left" w:pos="93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3.4.4. </w:t>
      </w:r>
      <w:proofErr w:type="gramStart"/>
      <w:r>
        <w:rPr>
          <w:sz w:val="28"/>
          <w:szCs w:val="28"/>
        </w:rPr>
        <w:t xml:space="preserve">Выдача специального разрешения осуществляется Администрацией </w:t>
      </w:r>
      <w:r>
        <w:rPr>
          <w:rFonts w:eastAsia="Calibri"/>
          <w:sz w:val="28"/>
          <w:szCs w:val="28"/>
          <w:lang w:eastAsia="en-US"/>
        </w:rPr>
        <w:t xml:space="preserve">при наличии </w:t>
      </w:r>
      <w:r>
        <w:rPr>
          <w:sz w:val="28"/>
          <w:szCs w:val="28"/>
        </w:rPr>
        <w:t xml:space="preserve">копий платежных документов, подтверждающих оплату государственной пошлины за выдачу специального разрешения, платежей за возмещение вреда, причиняемого транспортным средством, осуществляющим перевозку тяжеловесных грузов, автомобильным дорогам, а также расходов на укрепление автомобильных </w:t>
      </w:r>
      <w:r>
        <w:rPr>
          <w:sz w:val="28"/>
          <w:szCs w:val="28"/>
        </w:rPr>
        <w:lastRenderedPageBreak/>
        <w:t xml:space="preserve">дорог или принятия специальных мер по обустройству автомобильных дорог или их участков, а также заверенных копий документов, указанных в </w:t>
      </w:r>
      <w:hyperlink r:id="rId13" w:history="1">
        <w:r w:rsidRPr="00D112D0">
          <w:rPr>
            <w:rStyle w:val="a3"/>
            <w:color w:val="000000"/>
            <w:sz w:val="28"/>
            <w:szCs w:val="28"/>
          </w:rPr>
          <w:t>пункт</w:t>
        </w:r>
      </w:hyperlink>
      <w:r w:rsidRPr="00D112D0">
        <w:rPr>
          <w:color w:val="000000"/>
          <w:sz w:val="28"/>
          <w:szCs w:val="28"/>
        </w:rPr>
        <w:t>е</w:t>
      </w:r>
      <w:r>
        <w:rPr>
          <w:sz w:val="28"/>
          <w:szCs w:val="28"/>
        </w:rPr>
        <w:t xml:space="preserve"> 2.6.2. настоящего</w:t>
      </w:r>
      <w:proofErr w:type="gramEnd"/>
      <w:r>
        <w:rPr>
          <w:sz w:val="28"/>
          <w:szCs w:val="28"/>
        </w:rPr>
        <w:t xml:space="preserve"> Административного регламента.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3.4.5. </w:t>
      </w:r>
      <w:proofErr w:type="gramStart"/>
      <w:r>
        <w:rPr>
          <w:sz w:val="28"/>
          <w:szCs w:val="28"/>
        </w:rPr>
        <w:t>По постоянному маршруту транспортного средства, осуществляющего перевозки тяжеловесных и (или) крупногабаритных грузов по автомобильным дорогам, выдача специального разрешения на перевозку крупногабаритных грузов по такому маршруту осуществляется в срок не более трех рабочих дней со дня согласования Госавтоинспекцией, тяжеловесных грузов - не более трех рабочих дней со дня предоставления документа, подтверждающего оплату денежных средств для оценки технического состояния автомобильных дорог, их укрепления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в случае если такие работы должны были проведены по согласованию с заявителем; для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должны были проведены по согласованию с заявителем; в счет возмещения вреда, причиняемого автомобильным дорогам транспортным средством, осуществляющим перевозку тяжеловесных грузов.</w:t>
      </w:r>
      <w:proofErr w:type="gramEnd"/>
    </w:p>
    <w:p w:rsidR="007E0CBB" w:rsidRDefault="007E0CBB" w:rsidP="007E0CBB">
      <w:pPr>
        <w:pStyle w:val="11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3.4.6. Администрация в случае принятия </w:t>
      </w:r>
      <w:r>
        <w:rPr>
          <w:bCs/>
          <w:sz w:val="28"/>
          <w:szCs w:val="28"/>
        </w:rPr>
        <w:t>решения об отказе в выдаче специального разрешения, информирует заявителя о принятом решении, с указанием оснований принятия данного решения.</w:t>
      </w:r>
    </w:p>
    <w:bookmarkEnd w:id="10"/>
    <w:p w:rsidR="007E0CBB" w:rsidRDefault="007E0CBB" w:rsidP="007E0CBB">
      <w:pPr>
        <w:pStyle w:val="11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3.4.7. </w:t>
      </w:r>
      <w:r>
        <w:rPr>
          <w:sz w:val="28"/>
          <w:szCs w:val="28"/>
        </w:rPr>
        <w:t>Результатом выполнения административной процедуры является: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1) выдача специального разрешения;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2) выдача уведомления об отказе в предоставлении муниципальной услуги.</w:t>
      </w:r>
    </w:p>
    <w:p w:rsidR="007E0CBB" w:rsidRPr="009D43AC" w:rsidRDefault="007E0CBB" w:rsidP="007E0CBB">
      <w:pPr>
        <w:autoSpaceDE w:val="0"/>
        <w:jc w:val="center"/>
        <w:rPr>
          <w:bCs/>
          <w:sz w:val="28"/>
          <w:szCs w:val="28"/>
        </w:rPr>
      </w:pPr>
    </w:p>
    <w:p w:rsidR="007E0CBB" w:rsidRDefault="007E0CBB" w:rsidP="007E0CBB">
      <w:pPr>
        <w:pStyle w:val="1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Формы контроля за исполнением Административного регламента</w:t>
      </w:r>
    </w:p>
    <w:p w:rsidR="007E0CBB" w:rsidRDefault="007E0CBB" w:rsidP="007E0CBB">
      <w:pPr>
        <w:pStyle w:val="11"/>
        <w:rPr>
          <w:sz w:val="28"/>
          <w:szCs w:val="28"/>
        </w:rPr>
      </w:pP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соблюдением и исполнением муниципальными служащими Администрации положений Административного регламента, осуществляется путем проведения плановых и внеплановых проверок полноты и качества предоставления муниципальной услуги.</w:t>
      </w:r>
    </w:p>
    <w:p w:rsidR="007E0CBB" w:rsidRDefault="007E0CBB" w:rsidP="007E0CBB">
      <w:pPr>
        <w:pStyle w:val="1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4.2. Порядок и периодичность проведения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rFonts w:eastAsia="Calibri"/>
          <w:sz w:val="28"/>
          <w:szCs w:val="28"/>
          <w:lang w:eastAsia="en-US"/>
        </w:rPr>
        <w:t>контроля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полнотой и качеством ее предоставления, осуществляется соответственно на основании ежегодных планов работы и по конкретному обращению.</w:t>
      </w:r>
    </w:p>
    <w:p w:rsidR="007E0CBB" w:rsidRDefault="007E0CBB" w:rsidP="007E0CBB">
      <w:pPr>
        <w:pStyle w:val="11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При ежегодной плановой проверке рассматриваются все вопросы, связанные с предоставлением муниципальной услуги (комплексные проверки) или отдельные вопросы (тематические проверки).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4.3. Для проведения проверки полноты и качества предоставления муниципальной услуги формируется комиссия, состав которой утверждается Главой Татарского района</w:t>
      </w:r>
      <w:r>
        <w:rPr>
          <w:spacing w:val="-4"/>
          <w:sz w:val="28"/>
          <w:szCs w:val="28"/>
        </w:rPr>
        <w:t>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Результаты деятельности комиссии оформляются в виде Акта</w:t>
      </w:r>
      <w:r>
        <w:rPr>
          <w:sz w:val="28"/>
          <w:szCs w:val="28"/>
        </w:rPr>
        <w:t xml:space="preserve"> проверки полноты и качества предоставления муниципальной услуги (далее – Акт)</w:t>
      </w:r>
      <w:r>
        <w:rPr>
          <w:spacing w:val="-2"/>
          <w:sz w:val="28"/>
          <w:szCs w:val="28"/>
        </w:rPr>
        <w:t xml:space="preserve">, в котором отмечаются выявленные недостатки и предложения по их устранению. </w:t>
      </w:r>
      <w:r>
        <w:rPr>
          <w:sz w:val="28"/>
          <w:szCs w:val="28"/>
        </w:rPr>
        <w:t>Акт подписывается членами комиссии.</w:t>
      </w:r>
    </w:p>
    <w:p w:rsidR="007E0CBB" w:rsidRDefault="007E0CBB" w:rsidP="007E0CBB">
      <w:pPr>
        <w:pStyle w:val="1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4.4. Ответственность </w:t>
      </w:r>
      <w:r>
        <w:rPr>
          <w:spacing w:val="-4"/>
          <w:sz w:val="28"/>
          <w:szCs w:val="28"/>
        </w:rPr>
        <w:t xml:space="preserve">муниципальных служащих Администрации </w:t>
      </w:r>
      <w:r>
        <w:rPr>
          <w:rFonts w:eastAsia="Calibri"/>
          <w:sz w:val="28"/>
          <w:szCs w:val="28"/>
          <w:lang w:eastAsia="en-US"/>
        </w:rPr>
        <w:t>за решения и действия (бездействие), принимаемые (осуществляемые) в ходе предоставления муниципальной услуги.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</w:rPr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7E0CBB" w:rsidRDefault="007E0CBB" w:rsidP="007E0CBB">
      <w:pPr>
        <w:pStyle w:val="11"/>
        <w:rPr>
          <w:sz w:val="28"/>
          <w:szCs w:val="28"/>
        </w:rPr>
      </w:pPr>
    </w:p>
    <w:p w:rsidR="007E0CBB" w:rsidRDefault="007E0CBB" w:rsidP="007E0CBB">
      <w:pPr>
        <w:pStyle w:val="11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 Досудебный (внесудебный) порядок обжалования решений и действий (бездействия) муниципальных служащих Администрации, предоставляющей муниципальную услугу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5.1. </w:t>
      </w:r>
      <w:proofErr w:type="gramStart"/>
      <w:r>
        <w:rPr>
          <w:sz w:val="28"/>
          <w:szCs w:val="28"/>
          <w:lang w:eastAsia="en-US"/>
        </w:rPr>
        <w:t>Заявитель (его представитель) имеет право обжаловать решения и действия (бездействие) муниципального служащего Администрации, принятые (осуществляемые) в ходе предоставления муниципальной услуги, в досудебном (внесудебном) порядке.</w:t>
      </w:r>
      <w:proofErr w:type="gramEnd"/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5.2. Заявитель может обратиться с жалобой, в том числе в следующих случаях: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нарушение срока регистрации запроса заявителя о предоставлении услуги;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нарушение срока предоставления муниципальной услуги;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Новосибирской области и муниципальными правовыми актами для предоставления муниципальной услуги;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4) отказ в приеме документов или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Ставропольского края, муниципальными правовыми актами;</w:t>
      </w:r>
      <w:proofErr w:type="gramEnd"/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6)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</w:t>
      </w:r>
      <w:r>
        <w:rPr>
          <w:sz w:val="28"/>
          <w:szCs w:val="28"/>
          <w:lang w:eastAsia="en-US"/>
        </w:rPr>
        <w:lastRenderedPageBreak/>
        <w:t>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5.3. Общие требования к порядку подачи и рассмотрения жалобы.</w:t>
      </w:r>
    </w:p>
    <w:p w:rsidR="007E0CBB" w:rsidRDefault="007E0CBB" w:rsidP="007E0CBB">
      <w:pPr>
        <w:pStyle w:val="11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5.3.1. </w:t>
      </w:r>
      <w:r>
        <w:rPr>
          <w:sz w:val="28"/>
          <w:szCs w:val="28"/>
        </w:rPr>
        <w:t>Жалоба подается заявителем в письменной форме на бумажном носителе либо в электронной форме на действия (бездействие) или решения муниципального служащего Администрации на имя Главы Татарского района.</w:t>
      </w:r>
    </w:p>
    <w:p w:rsidR="007E0CBB" w:rsidRDefault="007E0CBB" w:rsidP="007E0CBB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5.3.2. Жалоба может быть направлена по почте, путем использования информационно-телекоммуникационной сети «Интернет» через </w:t>
      </w:r>
      <w:r>
        <w:rPr>
          <w:sz w:val="28"/>
          <w:szCs w:val="28"/>
        </w:rPr>
        <w:t xml:space="preserve">официальный сайт </w:t>
      </w:r>
      <w:r w:rsidRPr="00590D0D">
        <w:rPr>
          <w:sz w:val="28"/>
          <w:szCs w:val="28"/>
        </w:rPr>
        <w:t>администрации Татарского района Новосибирской области: http://regiontatarsk.nso.ru/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eastAsia="en-US"/>
        </w:rPr>
        <w:t>а также может быть принята при личном приеме заявителя.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5.4. Жалоба должна содержать: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наименование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2) фамилию, имя, отчество (при наличии), сведения о месте жительства заявителя -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сведения об обжалуемых решениях и действиях (бездействии) органа, предоставляющего муниципальную услугу, его должностного лица, либо муниципального служащего;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5.5. Жалоба подлежит рассмотрению в течение пятнадцати рабочих дней со дня ее регистрации, а в случае обжалования отказа муниципальным служащим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5.6. По результатам рассмотрения жалобы </w:t>
      </w:r>
      <w:r>
        <w:rPr>
          <w:sz w:val="28"/>
          <w:szCs w:val="28"/>
        </w:rPr>
        <w:t>Глава Татарского района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принимает одно из следующих решений: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1) удовлетворяет жалобу, в том числе в форме отмены принятого решения, исправления допущенных муниципальным служащим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Ставропольского края, муниципальными правовыми актами, а также в иных формах;</w:t>
      </w:r>
      <w:proofErr w:type="gramEnd"/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2) отказывает в удовлетворении жалобы.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5.7. Не позднее дня, следующего за днем принятия решения, указанного в п.5.5.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5.8. В ответе по результатам рассмотрения жалобы указываются: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11" w:name="sub_10181"/>
      <w:proofErr w:type="gramStart"/>
      <w:r>
        <w:rPr>
          <w:sz w:val="28"/>
          <w:szCs w:val="28"/>
          <w:lang w:eastAsia="en-US"/>
        </w:rPr>
        <w:t>а) 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12" w:name="sub_10182"/>
      <w:bookmarkEnd w:id="11"/>
      <w:r>
        <w:rPr>
          <w:sz w:val="28"/>
          <w:szCs w:val="28"/>
          <w:lang w:eastAsia="en-US"/>
        </w:rPr>
        <w:t>б) 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13" w:name="sub_10183"/>
      <w:bookmarkEnd w:id="12"/>
      <w:r>
        <w:rPr>
          <w:sz w:val="28"/>
          <w:szCs w:val="28"/>
          <w:lang w:eastAsia="en-US"/>
        </w:rPr>
        <w:t>в) фамилия, имя, отчество (при наличии) или наименование заявителя;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14" w:name="sub_10184"/>
      <w:bookmarkEnd w:id="13"/>
      <w:r>
        <w:rPr>
          <w:sz w:val="28"/>
          <w:szCs w:val="28"/>
          <w:lang w:eastAsia="en-US"/>
        </w:rPr>
        <w:t>г) основания для принятия решения по жалобе;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15" w:name="sub_10185"/>
      <w:bookmarkEnd w:id="14"/>
      <w:proofErr w:type="spellStart"/>
      <w:r>
        <w:rPr>
          <w:sz w:val="28"/>
          <w:szCs w:val="28"/>
          <w:lang w:eastAsia="en-US"/>
        </w:rPr>
        <w:t>д</w:t>
      </w:r>
      <w:proofErr w:type="spellEnd"/>
      <w:r>
        <w:rPr>
          <w:sz w:val="28"/>
          <w:szCs w:val="28"/>
          <w:lang w:eastAsia="en-US"/>
        </w:rPr>
        <w:t>) принятое по жалобе решение;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16" w:name="sub_10186"/>
      <w:bookmarkEnd w:id="15"/>
      <w:r>
        <w:rPr>
          <w:sz w:val="28"/>
          <w:szCs w:val="28"/>
          <w:lang w:eastAsia="en-US"/>
        </w:rPr>
        <w:t>е) 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bookmarkEnd w:id="16"/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ж) сведения о порядке обжалования принятого по жалобе решения.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17" w:name="sub_1019"/>
      <w:r>
        <w:rPr>
          <w:sz w:val="28"/>
          <w:szCs w:val="28"/>
          <w:lang w:eastAsia="en-US"/>
        </w:rPr>
        <w:t>5.9. Ответ по результатам рассмотрения жалобы подписывает Глава Татарского района.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18" w:name="sub_1020"/>
      <w:bookmarkEnd w:id="17"/>
      <w:r>
        <w:rPr>
          <w:sz w:val="28"/>
          <w:szCs w:val="28"/>
          <w:lang w:eastAsia="en-US"/>
        </w:rPr>
        <w:t>5.10. Основания для отказа в удовлетворении жалобы: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19" w:name="sub_10201"/>
      <w:bookmarkEnd w:id="18"/>
      <w:r>
        <w:rPr>
          <w:sz w:val="28"/>
          <w:szCs w:val="28"/>
          <w:lang w:eastAsia="en-US"/>
        </w:rPr>
        <w:t>а) наличие вступившего в законную силу решения суда, арбитражного суда по жалобе о том же предмете и по тем же основаниям;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20" w:name="sub_10202"/>
      <w:bookmarkEnd w:id="19"/>
      <w:r>
        <w:rPr>
          <w:sz w:val="28"/>
          <w:szCs w:val="28"/>
          <w:lang w:eastAsia="en-US"/>
        </w:rPr>
        <w:t>б) подача жалобы лицом, полномочия которого не подтверждены в порядке, установленном законодательством Российской Федерации;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21" w:name="sub_10203"/>
      <w:bookmarkEnd w:id="20"/>
      <w:r>
        <w:rPr>
          <w:sz w:val="28"/>
          <w:szCs w:val="28"/>
          <w:lang w:eastAsia="en-US"/>
        </w:rPr>
        <w:t>в) наличие решения по жалобе, принятого ранее в отношении того же заявителя и по тому же предмету жалобы.</w:t>
      </w:r>
    </w:p>
    <w:bookmarkEnd w:id="21"/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5.11. </w:t>
      </w:r>
      <w:r>
        <w:rPr>
          <w:sz w:val="28"/>
          <w:szCs w:val="28"/>
        </w:rPr>
        <w:t xml:space="preserve">Глава Татарского района </w:t>
      </w:r>
      <w:r>
        <w:rPr>
          <w:sz w:val="28"/>
          <w:szCs w:val="28"/>
          <w:lang w:eastAsia="en-US"/>
        </w:rPr>
        <w:t>вправе оставить жалобу без ответа в следующих случаях: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bookmarkStart w:id="22" w:name="sub_10211"/>
      <w:r>
        <w:rPr>
          <w:sz w:val="28"/>
          <w:szCs w:val="28"/>
          <w:lang w:eastAsia="en-US"/>
        </w:rPr>
        <w:t>а) 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bookmarkEnd w:id="22"/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б) 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7E0CBB" w:rsidRDefault="007E0CBB" w:rsidP="007E0CBB">
      <w:pPr>
        <w:pStyle w:val="11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5.12. В случае установления в ходе или по результатам </w:t>
      </w:r>
      <w:proofErr w:type="gramStart"/>
      <w:r>
        <w:rPr>
          <w:sz w:val="28"/>
          <w:szCs w:val="28"/>
          <w:lang w:eastAsia="en-US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E0CBB" w:rsidRDefault="007E0CBB" w:rsidP="007E0CBB">
      <w:pPr>
        <w:autoSpaceDE w:val="0"/>
        <w:jc w:val="center"/>
        <w:rPr>
          <w:bCs/>
          <w:sz w:val="28"/>
          <w:szCs w:val="28"/>
        </w:rPr>
      </w:pPr>
    </w:p>
    <w:p w:rsidR="007E0CBB" w:rsidRDefault="007E0CBB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7E0CBB" w:rsidRDefault="007E0CBB" w:rsidP="007E0CBB">
      <w:pPr>
        <w:autoSpaceDE w:val="0"/>
        <w:jc w:val="center"/>
        <w:rPr>
          <w:bCs/>
          <w:sz w:val="28"/>
          <w:szCs w:val="28"/>
        </w:rPr>
      </w:pPr>
    </w:p>
    <w:tbl>
      <w:tblPr>
        <w:tblW w:w="10031" w:type="dxa"/>
        <w:tblLook w:val="01E0"/>
      </w:tblPr>
      <w:tblGrid>
        <w:gridCol w:w="4785"/>
        <w:gridCol w:w="110"/>
        <w:gridCol w:w="4959"/>
        <w:gridCol w:w="177"/>
      </w:tblGrid>
      <w:tr w:rsidR="007E0CBB" w:rsidTr="00A83974">
        <w:trPr>
          <w:gridAfter w:val="1"/>
          <w:wAfter w:w="177" w:type="dxa"/>
        </w:trPr>
        <w:tc>
          <w:tcPr>
            <w:tcW w:w="4895" w:type="dxa"/>
            <w:gridSpan w:val="2"/>
          </w:tcPr>
          <w:p w:rsidR="007E0CBB" w:rsidRDefault="007E0CBB" w:rsidP="00A83974">
            <w:pPr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4959" w:type="dxa"/>
          </w:tcPr>
          <w:p w:rsidR="007E0CBB" w:rsidRDefault="007E0CBB" w:rsidP="00A83974">
            <w:pPr>
              <w:autoSpaceDE w:val="0"/>
              <w:autoSpaceDN w:val="0"/>
              <w:adjustRightInd w:val="0"/>
              <w:ind w:firstLine="539"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</w:t>
            </w:r>
          </w:p>
          <w:p w:rsidR="007E0CBB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к </w:t>
            </w:r>
            <w:r w:rsidRPr="00D50E72">
              <w:rPr>
                <w:rFonts w:ascii="Times New Roman" w:hAnsi="Times New Roman"/>
                <w:sz w:val="20"/>
                <w:szCs w:val="20"/>
              </w:rPr>
              <w:t>Административному регламенту предоставления   муниципальной 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расположенным на территориях двух и более поселений в границах 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дорог».</w:t>
            </w:r>
            <w:proofErr w:type="gramEnd"/>
          </w:p>
          <w:p w:rsidR="007E0CBB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sz w:val="20"/>
                <w:szCs w:val="20"/>
              </w:rPr>
            </w:pPr>
          </w:p>
        </w:tc>
      </w:tr>
      <w:tr w:rsidR="007E0CBB" w:rsidTr="00A83974">
        <w:tblPrEx>
          <w:tblLook w:val="04A0"/>
        </w:tblPrEx>
        <w:trPr>
          <w:trHeight w:val="1294"/>
        </w:trPr>
        <w:tc>
          <w:tcPr>
            <w:tcW w:w="4785" w:type="dxa"/>
          </w:tcPr>
          <w:p w:rsidR="007E0CBB" w:rsidRDefault="007E0CBB" w:rsidP="00A83974">
            <w:pPr>
              <w:ind w:right="741"/>
              <w:jc w:val="both"/>
            </w:pPr>
          </w:p>
          <w:p w:rsidR="007E0CBB" w:rsidRDefault="007E0CBB" w:rsidP="00A83974">
            <w:pPr>
              <w:spacing w:before="240"/>
              <w:ind w:right="741"/>
              <w:jc w:val="center"/>
              <w:rPr>
                <w:b/>
                <w:bCs/>
              </w:rPr>
            </w:pPr>
          </w:p>
        </w:tc>
        <w:tc>
          <w:tcPr>
            <w:tcW w:w="5246" w:type="dxa"/>
            <w:gridSpan w:val="3"/>
            <w:hideMark/>
          </w:tcPr>
          <w:p w:rsidR="007E0CBB" w:rsidRDefault="007E0CBB" w:rsidP="00A83974">
            <w:pPr>
              <w:ind w:right="-108"/>
              <w:jc w:val="both"/>
            </w:pPr>
            <w:r>
              <w:t>Главе Татарского района</w:t>
            </w:r>
          </w:p>
          <w:p w:rsidR="007E0CBB" w:rsidRDefault="007E0CBB" w:rsidP="00A83974">
            <w:pPr>
              <w:ind w:right="-108"/>
              <w:jc w:val="both"/>
            </w:pPr>
          </w:p>
          <w:p w:rsidR="007E0CBB" w:rsidRDefault="007E0CBB" w:rsidP="00A83974">
            <w:pPr>
              <w:ind w:right="-108"/>
              <w:jc w:val="both"/>
            </w:pPr>
            <w:r>
              <w:t>________________________</w:t>
            </w:r>
          </w:p>
        </w:tc>
      </w:tr>
    </w:tbl>
    <w:p w:rsidR="007E0CBB" w:rsidRDefault="007E0CBB" w:rsidP="007E0CBB">
      <w:pPr>
        <w:ind w:left="4112" w:right="741" w:firstLine="708"/>
      </w:pPr>
      <w:r>
        <w:rPr>
          <w:b/>
          <w:bCs/>
        </w:rPr>
        <w:t>Реквизиты заявителя</w:t>
      </w:r>
    </w:p>
    <w:p w:rsidR="007E0CBB" w:rsidRDefault="007E0CBB" w:rsidP="007E0CBB">
      <w:pPr>
        <w:ind w:left="4820"/>
      </w:pPr>
      <w:proofErr w:type="gramStart"/>
      <w:r>
        <w:t xml:space="preserve">(наименование, адрес (местонахождение) – </w:t>
      </w:r>
      <w:proofErr w:type="gramEnd"/>
    </w:p>
    <w:p w:rsidR="007E0CBB" w:rsidRDefault="007E0CBB" w:rsidP="007E0CBB">
      <w:pPr>
        <w:ind w:left="4820"/>
      </w:pPr>
      <w:r>
        <w:t xml:space="preserve">для юридических лиц, </w:t>
      </w:r>
    </w:p>
    <w:p w:rsidR="007E0CBB" w:rsidRDefault="007E0CBB" w:rsidP="007E0CBB">
      <w:pPr>
        <w:ind w:left="4820"/>
      </w:pPr>
      <w:proofErr w:type="gramStart"/>
      <w:r>
        <w:t>Ф.И.О., адрес места жительст</w:t>
      </w:r>
      <w:bookmarkStart w:id="23" w:name="_GoBack"/>
      <w:r>
        <w:t>в</w:t>
      </w:r>
      <w:bookmarkEnd w:id="23"/>
      <w:r>
        <w:t>а – для индивидуальных предпринимателей и физических лиц)</w:t>
      </w:r>
      <w:proofErr w:type="gramEnd"/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51"/>
        <w:gridCol w:w="1474"/>
        <w:gridCol w:w="454"/>
        <w:gridCol w:w="1701"/>
      </w:tblGrid>
      <w:tr w:rsidR="007E0CBB" w:rsidTr="00A83974">
        <w:tc>
          <w:tcPr>
            <w:tcW w:w="851" w:type="dxa"/>
            <w:vAlign w:val="bottom"/>
            <w:hideMark/>
          </w:tcPr>
          <w:p w:rsidR="007E0CBB" w:rsidRDefault="007E0CBB" w:rsidP="00A83974">
            <w:r>
              <w:t>Исх. от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0CBB" w:rsidRDefault="007E0CBB" w:rsidP="00A83974">
            <w:pPr>
              <w:jc w:val="center"/>
            </w:pPr>
          </w:p>
        </w:tc>
        <w:tc>
          <w:tcPr>
            <w:tcW w:w="454" w:type="dxa"/>
            <w:vAlign w:val="bottom"/>
            <w:hideMark/>
          </w:tcPr>
          <w:p w:rsidR="007E0CBB" w:rsidRDefault="007E0CBB" w:rsidP="00A83974">
            <w:pPr>
              <w:jc w:val="center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0CBB" w:rsidRDefault="007E0CBB" w:rsidP="00A83974">
            <w:pPr>
              <w:jc w:val="center"/>
            </w:pPr>
          </w:p>
        </w:tc>
      </w:tr>
    </w:tbl>
    <w:p w:rsidR="007E0CBB" w:rsidRDefault="007E0CBB" w:rsidP="007E0CBB"/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361"/>
        <w:gridCol w:w="3119"/>
      </w:tblGrid>
      <w:tr w:rsidR="007E0CBB" w:rsidTr="00A83974">
        <w:tc>
          <w:tcPr>
            <w:tcW w:w="1361" w:type="dxa"/>
            <w:vAlign w:val="bottom"/>
            <w:hideMark/>
          </w:tcPr>
          <w:p w:rsidR="007E0CBB" w:rsidRDefault="007E0CBB" w:rsidP="00A83974">
            <w:r>
              <w:t>поступило 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0CBB" w:rsidRDefault="007E0CBB" w:rsidP="00A83974">
            <w:pPr>
              <w:jc w:val="center"/>
            </w:pPr>
          </w:p>
        </w:tc>
      </w:tr>
    </w:tbl>
    <w:p w:rsidR="007E0CBB" w:rsidRDefault="007E0CBB" w:rsidP="007E0CBB"/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574"/>
        <w:gridCol w:w="1751"/>
        <w:gridCol w:w="454"/>
        <w:gridCol w:w="1701"/>
      </w:tblGrid>
      <w:tr w:rsidR="007E0CBB" w:rsidTr="00A83974">
        <w:tc>
          <w:tcPr>
            <w:tcW w:w="574" w:type="dxa"/>
            <w:vAlign w:val="bottom"/>
            <w:hideMark/>
          </w:tcPr>
          <w:p w:rsidR="007E0CBB" w:rsidRDefault="007E0CBB" w:rsidP="00A83974">
            <w:r>
              <w:t>дата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0CBB" w:rsidRDefault="007E0CBB" w:rsidP="00A83974">
            <w:pPr>
              <w:jc w:val="center"/>
            </w:pPr>
          </w:p>
        </w:tc>
        <w:tc>
          <w:tcPr>
            <w:tcW w:w="454" w:type="dxa"/>
            <w:vAlign w:val="bottom"/>
            <w:hideMark/>
          </w:tcPr>
          <w:p w:rsidR="007E0CBB" w:rsidRDefault="007E0CBB" w:rsidP="00A83974">
            <w:pPr>
              <w:jc w:val="center"/>
            </w:pPr>
            <w: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0CBB" w:rsidRDefault="007E0CBB" w:rsidP="00A83974">
            <w:pPr>
              <w:jc w:val="center"/>
            </w:pPr>
          </w:p>
        </w:tc>
      </w:tr>
    </w:tbl>
    <w:p w:rsidR="007E0CBB" w:rsidRDefault="007E0CBB" w:rsidP="007E0CBB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E0CBB" w:rsidRDefault="007E0CBB" w:rsidP="007E0CB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  <w:r>
        <w:rPr>
          <w:rFonts w:ascii="Times New Roman" w:hAnsi="Times New Roman"/>
          <w:sz w:val="28"/>
          <w:szCs w:val="28"/>
        </w:rPr>
        <w:br/>
        <w:t>на получение специального разрешения на движение по автомобильным</w:t>
      </w:r>
      <w:r>
        <w:rPr>
          <w:rFonts w:ascii="Times New Roman" w:hAnsi="Times New Roman"/>
          <w:sz w:val="28"/>
          <w:szCs w:val="28"/>
        </w:rPr>
        <w:br/>
        <w:t xml:space="preserve">дорогам транспортного средства, осуществляющего перевозки </w:t>
      </w:r>
    </w:p>
    <w:p w:rsidR="007E0CBB" w:rsidRDefault="007E0CBB" w:rsidP="007E0CBB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тяжеловесных и (или) крупногабаритных грузов</w:t>
      </w:r>
    </w:p>
    <w:p w:rsidR="007E0CBB" w:rsidRDefault="007E0CBB" w:rsidP="007E0CBB"/>
    <w:tbl>
      <w:tblPr>
        <w:tblW w:w="9660" w:type="dxa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727"/>
        <w:gridCol w:w="1132"/>
        <w:gridCol w:w="426"/>
        <w:gridCol w:w="141"/>
        <w:gridCol w:w="142"/>
        <w:gridCol w:w="284"/>
        <w:gridCol w:w="850"/>
        <w:gridCol w:w="113"/>
        <w:gridCol w:w="227"/>
        <w:gridCol w:w="652"/>
        <w:gridCol w:w="142"/>
        <w:gridCol w:w="567"/>
        <w:gridCol w:w="113"/>
        <w:gridCol w:w="879"/>
        <w:gridCol w:w="369"/>
        <w:gridCol w:w="340"/>
        <w:gridCol w:w="1556"/>
      </w:tblGrid>
      <w:tr w:rsidR="007E0CBB" w:rsidTr="00A83974">
        <w:trPr>
          <w:cantSplit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Наименование, адрес и телефон владельца транспортного средства</w:t>
            </w:r>
          </w:p>
        </w:tc>
      </w:tr>
      <w:tr w:rsidR="007E0CBB" w:rsidTr="00A83974">
        <w:trPr>
          <w:cantSplit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</w:trPr>
        <w:tc>
          <w:tcPr>
            <w:tcW w:w="38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 xml:space="preserve">ИНН, ОГРН/ОГРИП владельца транспортного средства </w:t>
            </w:r>
            <w:r>
              <w:rPr>
                <w:rStyle w:val="a8"/>
                <w:bCs/>
              </w:rPr>
              <w:footnoteReference w:customMarkFollows="1" w:id="2"/>
              <w:t>*</w:t>
            </w:r>
          </w:p>
        </w:tc>
        <w:tc>
          <w:tcPr>
            <w:tcW w:w="5809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Маршрут движения</w:t>
            </w:r>
          </w:p>
        </w:tc>
      </w:tr>
      <w:tr w:rsidR="007E0CBB" w:rsidTr="00A83974">
        <w:trPr>
          <w:cantSplit/>
          <w:trHeight w:val="480"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/>
                <w:bCs/>
              </w:rPr>
            </w:pPr>
          </w:p>
        </w:tc>
      </w:tr>
      <w:tr w:rsidR="007E0CBB" w:rsidTr="00A83974">
        <w:trPr>
          <w:cantSplit/>
        </w:trPr>
        <w:tc>
          <w:tcPr>
            <w:tcW w:w="584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</w:pPr>
            <w:r>
              <w:rPr>
                <w:bCs/>
              </w:rPr>
              <w:t xml:space="preserve">Вид перевозки </w:t>
            </w:r>
            <w:r>
              <w:t>(международная, межрегиональная, местная)</w:t>
            </w:r>
          </w:p>
        </w:tc>
        <w:tc>
          <w:tcPr>
            <w:tcW w:w="38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</w:trPr>
        <w:tc>
          <w:tcPr>
            <w:tcW w:w="3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На срок</w:t>
            </w:r>
          </w:p>
        </w:tc>
        <w:tc>
          <w:tcPr>
            <w:tcW w:w="124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с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  <w:tc>
          <w:tcPr>
            <w:tcW w:w="15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По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</w:tr>
      <w:tr w:rsidR="007E0CBB" w:rsidTr="00A83974">
        <w:trPr>
          <w:cantSplit/>
        </w:trPr>
        <w:tc>
          <w:tcPr>
            <w:tcW w:w="3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</w:pPr>
            <w:r>
              <w:rPr>
                <w:bCs/>
              </w:rPr>
              <w:t>На количество поездок</w:t>
            </w:r>
          </w:p>
        </w:tc>
        <w:tc>
          <w:tcPr>
            <w:tcW w:w="609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</w:trPr>
        <w:tc>
          <w:tcPr>
            <w:tcW w:w="35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Характеристика груза:</w:t>
            </w:r>
          </w:p>
        </w:tc>
        <w:tc>
          <w:tcPr>
            <w:tcW w:w="14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Делимый</w:t>
            </w:r>
          </w:p>
        </w:tc>
        <w:tc>
          <w:tcPr>
            <w:tcW w:w="27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да</w:t>
            </w:r>
          </w:p>
        </w:tc>
        <w:tc>
          <w:tcPr>
            <w:tcW w:w="18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нет</w:t>
            </w:r>
          </w:p>
        </w:tc>
      </w:tr>
      <w:tr w:rsidR="007E0CBB" w:rsidTr="00A83974">
        <w:trPr>
          <w:cantSplit/>
        </w:trPr>
        <w:tc>
          <w:tcPr>
            <w:tcW w:w="504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lastRenderedPageBreak/>
              <w:t xml:space="preserve">Наименование </w:t>
            </w:r>
            <w:r>
              <w:rPr>
                <w:rStyle w:val="a8"/>
                <w:bCs/>
              </w:rPr>
              <w:footnoteReference w:customMarkFollows="1" w:id="3"/>
              <w:t>**</w:t>
            </w:r>
          </w:p>
        </w:tc>
        <w:tc>
          <w:tcPr>
            <w:tcW w:w="27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Габариты</w:t>
            </w:r>
          </w:p>
        </w:tc>
        <w:tc>
          <w:tcPr>
            <w:tcW w:w="18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Масса</w:t>
            </w:r>
          </w:p>
        </w:tc>
      </w:tr>
      <w:tr w:rsidR="007E0CBB" w:rsidTr="00A83974">
        <w:trPr>
          <w:cantSplit/>
          <w:trHeight w:val="480"/>
        </w:trPr>
        <w:tc>
          <w:tcPr>
            <w:tcW w:w="504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  <w:tc>
          <w:tcPr>
            <w:tcW w:w="27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  <w:tc>
          <w:tcPr>
            <w:tcW w:w="18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</w:tr>
      <w:tr w:rsidR="007E0CBB" w:rsidTr="00A83974">
        <w:trPr>
          <w:cantSplit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</w:pPr>
            <w:proofErr w:type="gramStart"/>
            <w:r>
              <w:rPr>
                <w:bCs/>
              </w:rPr>
              <w:t xml:space="preserve">Транспортное средство (автопоезд) </w:t>
            </w:r>
            <w:r>
              <w:t>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  <w:proofErr w:type="gramEnd"/>
          </w:p>
        </w:tc>
      </w:tr>
      <w:tr w:rsidR="007E0CBB" w:rsidTr="00A83974">
        <w:trPr>
          <w:cantSplit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Параметры транспортного средства (автопоезда)</w:t>
            </w:r>
          </w:p>
        </w:tc>
      </w:tr>
      <w:tr w:rsidR="007E0CBB" w:rsidTr="00A83974">
        <w:trPr>
          <w:cantSplit/>
        </w:trPr>
        <w:tc>
          <w:tcPr>
            <w:tcW w:w="328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Масса транспортного средства (автопоезда) без груза/с грузом (т)</w:t>
            </w:r>
          </w:p>
        </w:tc>
        <w:tc>
          <w:tcPr>
            <w:tcW w:w="1757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  <w:tc>
          <w:tcPr>
            <w:tcW w:w="235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Масса тягача (т)</w:t>
            </w:r>
          </w:p>
        </w:tc>
        <w:tc>
          <w:tcPr>
            <w:tcW w:w="22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Масса прицепа (полуприцепа) (т)</w:t>
            </w:r>
          </w:p>
        </w:tc>
      </w:tr>
      <w:tr w:rsidR="007E0CBB" w:rsidTr="00A83974">
        <w:trPr>
          <w:cantSplit/>
          <w:trHeight w:val="420"/>
        </w:trPr>
        <w:tc>
          <w:tcPr>
            <w:tcW w:w="90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bCs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bCs/>
              </w:rPr>
            </w:pPr>
          </w:p>
        </w:tc>
        <w:tc>
          <w:tcPr>
            <w:tcW w:w="235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  <w:tc>
          <w:tcPr>
            <w:tcW w:w="22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</w:tr>
      <w:tr w:rsidR="007E0CBB" w:rsidTr="00A83974">
        <w:trPr>
          <w:cantSplit/>
        </w:trPr>
        <w:tc>
          <w:tcPr>
            <w:tcW w:w="32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Расстояние между осями</w:t>
            </w:r>
          </w:p>
        </w:tc>
        <w:tc>
          <w:tcPr>
            <w:tcW w:w="637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</w:trPr>
        <w:tc>
          <w:tcPr>
            <w:tcW w:w="32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Нагрузка на оси (т)</w:t>
            </w:r>
          </w:p>
        </w:tc>
        <w:tc>
          <w:tcPr>
            <w:tcW w:w="6376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Габариты транспортного средства (автопоезда):</w:t>
            </w:r>
          </w:p>
        </w:tc>
      </w:tr>
      <w:tr w:rsidR="007E0CBB" w:rsidTr="00A83974">
        <w:trPr>
          <w:cantSplit/>
        </w:trPr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Длина (м)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Ширина (м)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Высота (м)</w:t>
            </w:r>
          </w:p>
        </w:tc>
        <w:tc>
          <w:tcPr>
            <w:tcW w:w="49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Минимальный радиус поворота с грузом (м)</w:t>
            </w:r>
          </w:p>
        </w:tc>
      </w:tr>
      <w:tr w:rsidR="007E0CBB" w:rsidTr="00A83974">
        <w:trPr>
          <w:cantSplit/>
        </w:trPr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  <w:tc>
          <w:tcPr>
            <w:tcW w:w="49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Cs/>
              </w:rPr>
            </w:pPr>
          </w:p>
        </w:tc>
      </w:tr>
      <w:tr w:rsidR="007E0CBB" w:rsidTr="00A83974">
        <w:trPr>
          <w:cantSplit/>
        </w:trPr>
        <w:tc>
          <w:tcPr>
            <w:tcW w:w="470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Необходимость автомобиля сопровождения (прикрытия)</w:t>
            </w:r>
          </w:p>
        </w:tc>
        <w:tc>
          <w:tcPr>
            <w:tcW w:w="495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</w:trPr>
        <w:tc>
          <w:tcPr>
            <w:tcW w:w="569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>
              <w:rPr>
                <w:bCs/>
              </w:rPr>
              <w:t>км</w:t>
            </w:r>
            <w:proofErr w:type="gramEnd"/>
            <w:r>
              <w:rPr>
                <w:bCs/>
              </w:rPr>
              <w:t>/час)</w:t>
            </w:r>
          </w:p>
        </w:tc>
        <w:tc>
          <w:tcPr>
            <w:tcW w:w="39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</w:trPr>
        <w:tc>
          <w:tcPr>
            <w:tcW w:w="569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  <w:iCs/>
              </w:rPr>
            </w:pPr>
            <w:r>
              <w:rPr>
                <w:bCs/>
                <w:iCs/>
              </w:rPr>
              <w:t>Банковские реквизиты</w:t>
            </w:r>
          </w:p>
        </w:tc>
        <w:tc>
          <w:tcPr>
            <w:tcW w:w="39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  <w:trHeight w:val="1440"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</w:pPr>
          </w:p>
        </w:tc>
      </w:tr>
      <w:tr w:rsidR="007E0CBB" w:rsidTr="00A83974">
        <w:trPr>
          <w:cantSplit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rPr>
                <w:bCs/>
              </w:rPr>
            </w:pPr>
            <w:r>
              <w:rPr>
                <w:bCs/>
              </w:rPr>
              <w:t>Оплату гарантируем</w:t>
            </w:r>
          </w:p>
        </w:tc>
      </w:tr>
      <w:tr w:rsidR="007E0CBB" w:rsidTr="00A83974">
        <w:trPr>
          <w:cantSplit/>
          <w:trHeight w:val="567"/>
        </w:trPr>
        <w:tc>
          <w:tcPr>
            <w:tcW w:w="966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shd w:val="clear" w:color="auto" w:fill="FFFFFF"/>
              <w:spacing w:before="29"/>
              <w:ind w:firstLine="707"/>
              <w:jc w:val="both"/>
            </w:pPr>
            <w:r>
              <w:rPr>
                <w:highlight w:val="lightGray"/>
              </w:rPr>
              <w:t>В соответствии с требованиями Федерального закона от 27.07.2006 года № 152-ФЗ «О персональных данных» на обработку своих персональных данных ______________________.</w:t>
            </w:r>
            <w:r>
              <w:t xml:space="preserve"> </w:t>
            </w:r>
          </w:p>
          <w:p w:rsidR="007E0CBB" w:rsidRDefault="007E0CBB" w:rsidP="00A83974">
            <w:pPr>
              <w:ind w:left="7369" w:right="57"/>
              <w:jc w:val="both"/>
              <w:rPr>
                <w:iCs/>
                <w:vertAlign w:val="superscript"/>
              </w:rPr>
            </w:pPr>
            <w:r>
              <w:rPr>
                <w:iCs/>
                <w:vertAlign w:val="superscript"/>
              </w:rPr>
              <w:t>(согласен, возражаю)</w:t>
            </w:r>
          </w:p>
        </w:tc>
      </w:tr>
      <w:tr w:rsidR="007E0CBB" w:rsidTr="00A83974">
        <w:trPr>
          <w:cantSplit/>
        </w:trPr>
        <w:tc>
          <w:tcPr>
            <w:tcW w:w="2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/>
                <w:bCs/>
              </w:rPr>
            </w:pPr>
          </w:p>
        </w:tc>
        <w:tc>
          <w:tcPr>
            <w:tcW w:w="35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/>
                <w:bCs/>
              </w:rPr>
            </w:pPr>
          </w:p>
        </w:tc>
        <w:tc>
          <w:tcPr>
            <w:tcW w:w="3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CBB" w:rsidRDefault="007E0CBB" w:rsidP="00A83974">
            <w:pPr>
              <w:ind w:left="57" w:right="57"/>
              <w:rPr>
                <w:b/>
                <w:bCs/>
              </w:rPr>
            </w:pPr>
          </w:p>
        </w:tc>
      </w:tr>
      <w:tr w:rsidR="007E0CBB" w:rsidTr="00A83974">
        <w:trPr>
          <w:cantSplit/>
        </w:trPr>
        <w:tc>
          <w:tcPr>
            <w:tcW w:w="2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jc w:val="center"/>
              <w:rPr>
                <w:iCs/>
              </w:rPr>
            </w:pPr>
            <w:r>
              <w:rPr>
                <w:iCs/>
              </w:rPr>
              <w:t>(должность)</w:t>
            </w:r>
          </w:p>
        </w:tc>
        <w:tc>
          <w:tcPr>
            <w:tcW w:w="354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jc w:val="center"/>
              <w:rPr>
                <w:iCs/>
              </w:rPr>
            </w:pPr>
            <w:r>
              <w:rPr>
                <w:iCs/>
              </w:rPr>
              <w:t>(подпись)</w:t>
            </w:r>
          </w:p>
        </w:tc>
        <w:tc>
          <w:tcPr>
            <w:tcW w:w="3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/>
            <w:hideMark/>
          </w:tcPr>
          <w:p w:rsidR="007E0CBB" w:rsidRDefault="007E0CBB" w:rsidP="00A83974">
            <w:pPr>
              <w:ind w:left="57" w:right="57"/>
              <w:jc w:val="center"/>
              <w:rPr>
                <w:iCs/>
              </w:rPr>
            </w:pPr>
            <w:r>
              <w:rPr>
                <w:iCs/>
              </w:rPr>
              <w:t>(фамилия)</w:t>
            </w:r>
          </w:p>
        </w:tc>
      </w:tr>
    </w:tbl>
    <w:p w:rsidR="007E0CBB" w:rsidRDefault="007E0CBB" w:rsidP="007E0CBB">
      <w:pPr>
        <w:shd w:val="clear" w:color="auto" w:fill="FFFFFF"/>
        <w:spacing w:before="29"/>
      </w:pPr>
    </w:p>
    <w:p w:rsidR="007E0CBB" w:rsidRDefault="007E0CBB" w:rsidP="007E0CBB">
      <w:pPr>
        <w:autoSpaceDE w:val="0"/>
        <w:autoSpaceDN w:val="0"/>
        <w:adjustRightInd w:val="0"/>
        <w:ind w:firstLine="540"/>
        <w:jc w:val="right"/>
        <w:outlineLvl w:val="1"/>
      </w:pPr>
    </w:p>
    <w:p w:rsidR="007E0CBB" w:rsidRDefault="007E0CBB" w:rsidP="007E0CBB">
      <w:pPr>
        <w:autoSpaceDE w:val="0"/>
        <w:autoSpaceDN w:val="0"/>
        <w:adjustRightInd w:val="0"/>
        <w:ind w:firstLine="540"/>
        <w:jc w:val="right"/>
        <w:outlineLvl w:val="1"/>
      </w:pPr>
    </w:p>
    <w:p w:rsidR="007E0CBB" w:rsidRDefault="007E0CBB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DD1FA4" w:rsidRDefault="00DD1FA4" w:rsidP="007E0CBB">
      <w:pPr>
        <w:autoSpaceDE w:val="0"/>
        <w:jc w:val="center"/>
        <w:rPr>
          <w:bCs/>
          <w:sz w:val="28"/>
          <w:szCs w:val="28"/>
        </w:rPr>
      </w:pPr>
    </w:p>
    <w:p w:rsidR="007E0CBB" w:rsidRDefault="007E0CBB" w:rsidP="007E0CBB">
      <w:pPr>
        <w:autoSpaceDE w:val="0"/>
        <w:jc w:val="center"/>
        <w:rPr>
          <w:bCs/>
          <w:sz w:val="28"/>
          <w:szCs w:val="28"/>
        </w:rPr>
      </w:pPr>
    </w:p>
    <w:tbl>
      <w:tblPr>
        <w:tblW w:w="10031" w:type="dxa"/>
        <w:tblLook w:val="01E0"/>
      </w:tblPr>
      <w:tblGrid>
        <w:gridCol w:w="4983"/>
        <w:gridCol w:w="5048"/>
      </w:tblGrid>
      <w:tr w:rsidR="007E0CBB" w:rsidTr="00A83974">
        <w:tc>
          <w:tcPr>
            <w:tcW w:w="4983" w:type="dxa"/>
          </w:tcPr>
          <w:p w:rsidR="007E0CBB" w:rsidRDefault="007E0CBB" w:rsidP="00A83974">
            <w:pPr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5048" w:type="dxa"/>
          </w:tcPr>
          <w:p w:rsidR="007E0CBB" w:rsidRDefault="007E0CBB" w:rsidP="00A83974">
            <w:pPr>
              <w:autoSpaceDE w:val="0"/>
              <w:autoSpaceDN w:val="0"/>
              <w:adjustRightInd w:val="0"/>
              <w:ind w:firstLine="539"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2</w:t>
            </w:r>
          </w:p>
          <w:p w:rsidR="007E0CBB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50E72">
              <w:rPr>
                <w:rFonts w:ascii="Times New Roman" w:hAnsi="Times New Roman"/>
                <w:sz w:val="20"/>
                <w:szCs w:val="20"/>
              </w:rPr>
              <w:t>к Административному регламенту предоставления   муниципальной 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расположенным на территориях двух и более поселений в границах 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дорог».</w:t>
            </w:r>
            <w:proofErr w:type="gramEnd"/>
          </w:p>
          <w:p w:rsidR="007E0CBB" w:rsidRPr="00D50E72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E0CBB" w:rsidRDefault="007E0CBB" w:rsidP="007E0CBB">
      <w:pPr>
        <w:ind w:left="5811" w:right="-284" w:firstLine="561"/>
        <w:jc w:val="both"/>
      </w:pPr>
    </w:p>
    <w:p w:rsidR="007E0CBB" w:rsidRDefault="007E0CBB" w:rsidP="007E0CBB">
      <w:pPr>
        <w:ind w:left="5811" w:right="-284" w:firstLine="561"/>
        <w:jc w:val="both"/>
      </w:pPr>
      <w:r>
        <w:t>Главе Татарского района</w:t>
      </w:r>
    </w:p>
    <w:p w:rsidR="007E0CBB" w:rsidRDefault="007E0CBB" w:rsidP="007E0CBB">
      <w:pPr>
        <w:ind w:left="5811" w:right="-284" w:firstLine="561"/>
        <w:jc w:val="both"/>
      </w:pPr>
    </w:p>
    <w:p w:rsidR="007E0CBB" w:rsidRDefault="007E0CBB" w:rsidP="007E0CBB">
      <w:pPr>
        <w:ind w:left="5811" w:right="-284" w:firstLine="561"/>
        <w:jc w:val="both"/>
      </w:pPr>
      <w:r>
        <w:t>________________________</w:t>
      </w:r>
    </w:p>
    <w:p w:rsidR="007E0CBB" w:rsidRDefault="007E0CBB" w:rsidP="007E0CBB">
      <w:pPr>
        <w:pStyle w:val="ConsPlusNonformat"/>
      </w:pPr>
    </w:p>
    <w:p w:rsidR="007E0CBB" w:rsidRDefault="007E0CBB" w:rsidP="007E0CBB">
      <w:pPr>
        <w:pStyle w:val="ConsPlusNonforma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7E0CBB" w:rsidRDefault="007E0CBB" w:rsidP="007E0CBB">
      <w:pPr>
        <w:pStyle w:val="ConsPlusNonforma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получении специального разрешения на движение по автомобильным дорогам </w:t>
      </w:r>
    </w:p>
    <w:p w:rsidR="007E0CBB" w:rsidRDefault="007E0CBB" w:rsidP="007E0CBB">
      <w:pPr>
        <w:pStyle w:val="ConsPlusNonformat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транспортного средства, осуществляющего перевозку опасных грузов</w:t>
      </w: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p w:rsidR="007E0CBB" w:rsidRDefault="007E0CBB" w:rsidP="007E0CBB">
      <w:pPr>
        <w:pStyle w:val="ConsPlusNonformat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E0CBB" w:rsidRDefault="007E0CBB" w:rsidP="007E0CBB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(полное наименование юридического лица или Ф.И.О. индивидуального предпринимателя)</w:t>
      </w:r>
    </w:p>
    <w:p w:rsidR="007E0CBB" w:rsidRDefault="007E0CBB" w:rsidP="007E0CBB">
      <w:pPr>
        <w:pStyle w:val="ConsPlusNonformat"/>
        <w:ind w:left="284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просит ____________________________________________________________________</w:t>
      </w:r>
    </w:p>
    <w:p w:rsidR="007E0CBB" w:rsidRDefault="007E0CBB" w:rsidP="007E0CBB">
      <w:pPr>
        <w:pStyle w:val="ConsPlusNonformat"/>
        <w:ind w:left="1700" w:firstLine="424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оформить специальное разрешение, переоформить специальное разрешение)</w:t>
      </w:r>
    </w:p>
    <w:p w:rsidR="007E0CBB" w:rsidRDefault="007E0CBB" w:rsidP="007E0CBB">
      <w:pPr>
        <w:pStyle w:val="ConsPlusNonformat"/>
        <w:ind w:left="992" w:firstLine="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движение по автомобильным дорогам транспортного средства,</w:t>
      </w:r>
    </w:p>
    <w:p w:rsidR="007E0CBB" w:rsidRDefault="007E0CBB" w:rsidP="007E0CBB">
      <w:pPr>
        <w:autoSpaceDE w:val="0"/>
        <w:autoSpaceDN w:val="0"/>
        <w:adjustRightInd w:val="0"/>
        <w:ind w:left="284"/>
        <w:jc w:val="both"/>
      </w:pPr>
    </w:p>
    <w:tbl>
      <w:tblPr>
        <w:tblW w:w="0" w:type="auto"/>
        <w:tblInd w:w="5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395"/>
        <w:gridCol w:w="5280"/>
      </w:tblGrid>
      <w:tr w:rsidR="007E0CBB" w:rsidTr="00A83974">
        <w:trPr>
          <w:trHeight w:val="400"/>
        </w:trPr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ind w:left="284"/>
              <w:jc w:val="center"/>
            </w:pPr>
            <w:r>
              <w:t>Тип, марка, модель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ind w:left="284"/>
              <w:jc w:val="center"/>
            </w:pPr>
            <w:r>
              <w:t>транспортного средства</w:t>
            </w:r>
          </w:p>
        </w:tc>
        <w:tc>
          <w:tcPr>
            <w:tcW w:w="5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ind w:left="284"/>
              <w:jc w:val="center"/>
            </w:pPr>
            <w:r>
              <w:t>Государственный регистрационный знак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ind w:left="284"/>
              <w:jc w:val="center"/>
            </w:pPr>
            <w:r>
              <w:t>транспортного средства</w:t>
            </w:r>
          </w:p>
        </w:tc>
      </w:tr>
      <w:tr w:rsidR="007E0CBB" w:rsidTr="00A83974"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ind w:left="284"/>
              <w:jc w:val="both"/>
            </w:pPr>
          </w:p>
        </w:tc>
        <w:tc>
          <w:tcPr>
            <w:tcW w:w="5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ind w:left="284"/>
              <w:jc w:val="both"/>
            </w:pPr>
          </w:p>
        </w:tc>
      </w:tr>
    </w:tbl>
    <w:p w:rsidR="007E0CBB" w:rsidRDefault="007E0CBB" w:rsidP="007E0CBB">
      <w:pPr>
        <w:autoSpaceDE w:val="0"/>
        <w:autoSpaceDN w:val="0"/>
        <w:adjustRightInd w:val="0"/>
        <w:ind w:left="284"/>
        <w:jc w:val="both"/>
      </w:pP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осуществляющего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перевозку опасных грузов (согласно приложению) по маршруту (маршрутам)</w:t>
      </w: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E0CBB" w:rsidRDefault="007E0CBB" w:rsidP="007E0CBB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(маршрут (с указанием начального, основных промежуточных и конечного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пунктов автомобильных дорог, по</w:t>
      </w:r>
      <w:proofErr w:type="gramEnd"/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E0CBB" w:rsidRDefault="007E0CBB" w:rsidP="007E0CBB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которым проходит маршрут транспортного средства, осуществляющего перевозку опасных грузов)) </w:t>
      </w:r>
      <w:hyperlink r:id="rId14" w:anchor="Par56" w:history="1">
        <w:r>
          <w:rPr>
            <w:rStyle w:val="a3"/>
            <w:rFonts w:ascii="Times New Roman" w:hAnsi="Times New Roman" w:cs="Times New Roman"/>
            <w:sz w:val="24"/>
            <w:szCs w:val="24"/>
            <w:vertAlign w:val="superscript"/>
          </w:rPr>
          <w:t>&lt;*&gt;</w:t>
        </w:r>
      </w:hyperlink>
      <w:proofErr w:type="gramEnd"/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срок действия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 по _________________________________</w:t>
      </w: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Местонахождение заявителя ________________________________________________________</w:t>
      </w:r>
    </w:p>
    <w:p w:rsidR="007E0CBB" w:rsidRDefault="007E0CBB" w:rsidP="007E0CBB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(индекс, юридический адрес или адрес места жительства заявителя)</w:t>
      </w: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E0CBB" w:rsidRDefault="007E0CBB" w:rsidP="007E0CBB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(индекс, почтовый адрес заявителя)</w:t>
      </w: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_____________________________ Факс _______________________________________</w:t>
      </w: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ИНН _________________________________ ОГРН _____________________________________</w:t>
      </w: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7E0CBB" w:rsidRDefault="007E0CBB" w:rsidP="007E0CBB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(дополнительная информация, указываемая заявителем при подаче заявления)</w:t>
      </w: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p w:rsidR="007E0CBB" w:rsidRDefault="007E0CBB" w:rsidP="007E0CBB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 к заявлению прилагаются. Заявитель подтверждает подлинность и достоверность представленных сведений и документов.</w:t>
      </w: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_____________________________________________________________________</w:t>
      </w:r>
    </w:p>
    <w:p w:rsidR="007E0CBB" w:rsidRDefault="007E0CBB" w:rsidP="007E0CBB">
      <w:pPr>
        <w:pStyle w:val="ConsPlusNonformat"/>
        <w:ind w:left="2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(должность, Ф.И.О., подпись)</w:t>
      </w: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p w:rsidR="007E0CBB" w:rsidRDefault="007E0CBB" w:rsidP="007E0CBB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_______________ 20__ г.                                           М.П.</w:t>
      </w:r>
    </w:p>
    <w:p w:rsidR="007E0CBB" w:rsidRDefault="007E0CBB" w:rsidP="007E0CBB">
      <w:pPr>
        <w:autoSpaceDE w:val="0"/>
        <w:autoSpaceDN w:val="0"/>
        <w:adjustRightInd w:val="0"/>
        <w:ind w:left="284"/>
        <w:jc w:val="both"/>
      </w:pPr>
    </w:p>
    <w:p w:rsidR="007E0CBB" w:rsidRDefault="007E0CBB" w:rsidP="007E0CBB">
      <w:pPr>
        <w:autoSpaceDE w:val="0"/>
        <w:autoSpaceDN w:val="0"/>
        <w:adjustRightInd w:val="0"/>
        <w:ind w:left="284"/>
        <w:jc w:val="both"/>
      </w:pPr>
      <w:bookmarkStart w:id="24" w:name="Par56"/>
      <w:bookmarkEnd w:id="24"/>
      <w:r>
        <w:t>_____________________________</w:t>
      </w:r>
    </w:p>
    <w:p w:rsidR="007E0CBB" w:rsidRDefault="007E0CBB" w:rsidP="007E0CBB">
      <w:pPr>
        <w:autoSpaceDE w:val="0"/>
        <w:autoSpaceDN w:val="0"/>
        <w:adjustRightInd w:val="0"/>
        <w:ind w:left="284"/>
        <w:jc w:val="both"/>
      </w:pPr>
      <w:r>
        <w:t xml:space="preserve">&lt;*&gt; При необходимости сведения о начальных, конечных и всех необходимых промежуточных пунктах следования транспортного средства, осуществляющего перевозку опасных грузов по заявленному маршруту (маршрутам), могут быть указаны в </w:t>
      </w:r>
      <w:hyperlink r:id="rId15" w:anchor="Par62" w:history="1">
        <w:r>
          <w:rPr>
            <w:rStyle w:val="a3"/>
          </w:rPr>
          <w:t>приложении</w:t>
        </w:r>
      </w:hyperlink>
      <w:r>
        <w:t xml:space="preserve"> к заявлению о получении специального разрешения.</w:t>
      </w:r>
    </w:p>
    <w:p w:rsidR="007E0CBB" w:rsidRDefault="007E0CBB" w:rsidP="007E0CBB">
      <w:pPr>
        <w:autoSpaceDE w:val="0"/>
        <w:autoSpaceDN w:val="0"/>
        <w:adjustRightInd w:val="0"/>
        <w:ind w:left="284"/>
        <w:jc w:val="both"/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bookmarkStart w:id="25" w:name="Par62"/>
      <w:bookmarkEnd w:id="25"/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DD1FA4" w:rsidRDefault="00DD1FA4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7E0CBB" w:rsidRDefault="007E0CBB" w:rsidP="007E0CBB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7E0CBB" w:rsidRDefault="007E0CBB" w:rsidP="007E0CBB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 заявлению о получении специального разрешения</w:t>
      </w:r>
    </w:p>
    <w:p w:rsidR="007E0CBB" w:rsidRDefault="007E0CBB" w:rsidP="007E0CBB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на движение по автомобильным дорогам </w:t>
      </w:r>
      <w:proofErr w:type="gramStart"/>
      <w:r>
        <w:rPr>
          <w:sz w:val="20"/>
          <w:szCs w:val="20"/>
        </w:rPr>
        <w:t>транспортного</w:t>
      </w:r>
      <w:proofErr w:type="gramEnd"/>
      <w:r>
        <w:rPr>
          <w:sz w:val="20"/>
          <w:szCs w:val="20"/>
        </w:rPr>
        <w:t xml:space="preserve"> </w:t>
      </w:r>
    </w:p>
    <w:p w:rsidR="007E0CBB" w:rsidRDefault="007E0CBB" w:rsidP="007E0CBB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средства, осуществляющего перевозку опасных грузов</w:t>
      </w:r>
    </w:p>
    <w:p w:rsidR="007E0CBB" w:rsidRDefault="007E0CBB" w:rsidP="007E0CBB">
      <w:pPr>
        <w:autoSpaceDE w:val="0"/>
        <w:autoSpaceDN w:val="0"/>
        <w:adjustRightInd w:val="0"/>
        <w:ind w:firstLine="540"/>
        <w:jc w:val="both"/>
      </w:pPr>
    </w:p>
    <w:p w:rsidR="007E0CBB" w:rsidRDefault="007E0CBB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Сведения о заявленном для перевозки опасном грузе (опасных грузах)</w:t>
      </w:r>
    </w:p>
    <w:p w:rsidR="007E0CBB" w:rsidRDefault="007E0CBB" w:rsidP="007E0CBB">
      <w:pPr>
        <w:autoSpaceDE w:val="0"/>
        <w:autoSpaceDN w:val="0"/>
        <w:adjustRightInd w:val="0"/>
        <w:jc w:val="both"/>
      </w:pPr>
    </w:p>
    <w:tbl>
      <w:tblPr>
        <w:tblW w:w="993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41"/>
        <w:gridCol w:w="9089"/>
      </w:tblGrid>
      <w:tr w:rsidR="007E0CBB" w:rsidTr="00A83974">
        <w:trPr>
          <w:trHeight w:val="400"/>
        </w:trPr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</w:pPr>
            <w:r>
              <w:t xml:space="preserve">  № 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</w:pPr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</w:t>
            </w:r>
          </w:p>
        </w:tc>
        <w:tc>
          <w:tcPr>
            <w:tcW w:w="90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jc w:val="center"/>
            </w:pPr>
            <w:r>
              <w:t xml:space="preserve">Класс, номер ООН, наименование и описание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jc w:val="center"/>
            </w:pPr>
            <w:r>
              <w:t>заявленного к перевозке опасного груза</w:t>
            </w:r>
          </w:p>
        </w:tc>
      </w:tr>
      <w:tr w:rsidR="007E0CBB" w:rsidTr="00A83974"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0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</w:pPr>
          </w:p>
        </w:tc>
      </w:tr>
      <w:tr w:rsidR="007E0CBB" w:rsidTr="00A83974"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0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</w:pPr>
          </w:p>
        </w:tc>
      </w:tr>
      <w:tr w:rsidR="007E0CBB" w:rsidTr="00A83974"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0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7E0CBB" w:rsidRDefault="007E0CBB" w:rsidP="007E0CBB">
      <w:pPr>
        <w:autoSpaceDE w:val="0"/>
        <w:autoSpaceDN w:val="0"/>
        <w:adjustRightInd w:val="0"/>
        <w:jc w:val="both"/>
      </w:pPr>
    </w:p>
    <w:p w:rsidR="007E0CBB" w:rsidRDefault="007E0CBB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 Дополнительные сведения при перевозке опасных грузов</w:t>
      </w:r>
    </w:p>
    <w:p w:rsidR="007E0CBB" w:rsidRDefault="007E0CBB" w:rsidP="007E0CBB">
      <w:pPr>
        <w:autoSpaceDE w:val="0"/>
        <w:autoSpaceDN w:val="0"/>
        <w:adjustRightInd w:val="0"/>
        <w:jc w:val="both"/>
      </w:pPr>
    </w:p>
    <w:tbl>
      <w:tblPr>
        <w:tblW w:w="993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391"/>
        <w:gridCol w:w="4539"/>
      </w:tblGrid>
      <w:tr w:rsidR="007E0CBB" w:rsidTr="00A83974">
        <w:trPr>
          <w:trHeight w:val="600"/>
        </w:trPr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</w:pPr>
            <w:r>
              <w:t xml:space="preserve">Наименование, местонахождение и телефон грузоотправителя        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</w:pPr>
          </w:p>
        </w:tc>
      </w:tr>
      <w:tr w:rsidR="007E0CBB" w:rsidTr="00A83974">
        <w:trPr>
          <w:trHeight w:val="600"/>
        </w:trPr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</w:pPr>
            <w:r>
              <w:t xml:space="preserve">Наименование, местонахождение и телефон грузополучателя         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</w:pPr>
          </w:p>
        </w:tc>
      </w:tr>
      <w:tr w:rsidR="007E0CBB" w:rsidTr="00A83974">
        <w:trPr>
          <w:trHeight w:val="400"/>
        </w:trPr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</w:pPr>
            <w:r>
              <w:t xml:space="preserve">Телефоны вызова аварийных служб по маршруту перевозки        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</w:pPr>
          </w:p>
        </w:tc>
      </w:tr>
      <w:tr w:rsidR="007E0CBB" w:rsidTr="00A83974">
        <w:trPr>
          <w:trHeight w:val="654"/>
        </w:trPr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</w:pPr>
            <w:r>
              <w:t xml:space="preserve">Адреса и телефоны промежуточных пунктов, куда   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</w:pPr>
            <w:r>
              <w:t>в случае необходимости можно сдать груз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</w:pPr>
          </w:p>
        </w:tc>
      </w:tr>
      <w:tr w:rsidR="007E0CBB" w:rsidTr="00A83974">
        <w:trPr>
          <w:trHeight w:val="400"/>
        </w:trPr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</w:pPr>
            <w:r>
              <w:t xml:space="preserve">Места стоянок (указать при необходимости)   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</w:pPr>
          </w:p>
        </w:tc>
      </w:tr>
      <w:tr w:rsidR="007E0CBB" w:rsidTr="00A83974">
        <w:trPr>
          <w:trHeight w:val="400"/>
        </w:trPr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</w:pPr>
            <w:r>
              <w:t xml:space="preserve">Места заправки топливом (указать при необходимости)   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</w:pPr>
          </w:p>
        </w:tc>
      </w:tr>
    </w:tbl>
    <w:p w:rsidR="007E0CBB" w:rsidRDefault="007E0CBB" w:rsidP="007E0CBB">
      <w:pPr>
        <w:autoSpaceDE w:val="0"/>
        <w:autoSpaceDN w:val="0"/>
        <w:adjustRightInd w:val="0"/>
        <w:jc w:val="both"/>
      </w:pPr>
    </w:p>
    <w:p w:rsidR="007E0CBB" w:rsidRDefault="007E0CBB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_____________________________________________________________________</w:t>
      </w:r>
    </w:p>
    <w:p w:rsidR="007E0CBB" w:rsidRDefault="007E0CBB" w:rsidP="007E0CB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(ФИО, должность, подпись)</w:t>
      </w:r>
    </w:p>
    <w:p w:rsidR="007E0CBB" w:rsidRDefault="007E0CBB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E0CBB" w:rsidRDefault="007E0CBB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_____________ 20__ г.                                             М.П.</w:t>
      </w:r>
    </w:p>
    <w:p w:rsidR="007E0CBB" w:rsidRDefault="007E0CBB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E0CBB" w:rsidRDefault="007E0CBB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E0CBB" w:rsidRDefault="007E0CBB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1FA4" w:rsidRDefault="00DD1FA4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E0CBB" w:rsidRDefault="007E0CBB" w:rsidP="007E0CB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0031" w:type="dxa"/>
        <w:tblLook w:val="01E0"/>
      </w:tblPr>
      <w:tblGrid>
        <w:gridCol w:w="4983"/>
        <w:gridCol w:w="5048"/>
      </w:tblGrid>
      <w:tr w:rsidR="007E0CBB" w:rsidTr="00A83974">
        <w:tc>
          <w:tcPr>
            <w:tcW w:w="4983" w:type="dxa"/>
          </w:tcPr>
          <w:p w:rsidR="007E0CBB" w:rsidRDefault="007E0CBB" w:rsidP="00A83974">
            <w:pPr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5048" w:type="dxa"/>
          </w:tcPr>
          <w:p w:rsidR="007E0CBB" w:rsidRDefault="007E0CBB" w:rsidP="00A83974">
            <w:pPr>
              <w:autoSpaceDE w:val="0"/>
              <w:autoSpaceDN w:val="0"/>
              <w:adjustRightInd w:val="0"/>
              <w:ind w:firstLine="539"/>
              <w:jc w:val="right"/>
              <w:outlineLvl w:val="1"/>
              <w:rPr>
                <w:sz w:val="20"/>
                <w:szCs w:val="20"/>
              </w:rPr>
            </w:pPr>
          </w:p>
          <w:p w:rsidR="007E0CBB" w:rsidRDefault="007E0CBB" w:rsidP="00A83974">
            <w:pPr>
              <w:autoSpaceDE w:val="0"/>
              <w:autoSpaceDN w:val="0"/>
              <w:adjustRightInd w:val="0"/>
              <w:ind w:firstLine="539"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3</w:t>
            </w:r>
          </w:p>
          <w:p w:rsidR="007E0CBB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50E72">
              <w:rPr>
                <w:rFonts w:ascii="Times New Roman" w:hAnsi="Times New Roman"/>
                <w:sz w:val="20"/>
                <w:szCs w:val="20"/>
              </w:rPr>
              <w:t>к Административному регламенту предоставления   муниципальной 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расположенным на территориях двух и более поселений в границах 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дорог».</w:t>
            </w:r>
            <w:proofErr w:type="gramEnd"/>
          </w:p>
          <w:p w:rsidR="007E0CBB" w:rsidRPr="00D50E72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E0CBB" w:rsidRDefault="007E0CBB" w:rsidP="007E0CBB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СПЕЦИАЛЬНОЕ РАЗРЕШЕНИЕ №</w:t>
      </w:r>
    </w:p>
    <w:p w:rsidR="007E0CBB" w:rsidRDefault="007E0CBB" w:rsidP="007E0CBB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на движение по автомобильным дорогам транспортного средства, </w:t>
      </w:r>
    </w:p>
    <w:p w:rsidR="007E0CBB" w:rsidRDefault="007E0CBB" w:rsidP="007E0CBB">
      <w:pPr>
        <w:autoSpaceDE w:val="0"/>
        <w:autoSpaceDN w:val="0"/>
        <w:adjustRightInd w:val="0"/>
        <w:jc w:val="center"/>
        <w:rPr>
          <w:szCs w:val="28"/>
        </w:rPr>
      </w:pPr>
      <w:proofErr w:type="gramStart"/>
      <w:r>
        <w:rPr>
          <w:szCs w:val="28"/>
        </w:rPr>
        <w:t>осуществляющего</w:t>
      </w:r>
      <w:proofErr w:type="gramEnd"/>
      <w:r>
        <w:rPr>
          <w:szCs w:val="28"/>
        </w:rPr>
        <w:t xml:space="preserve"> перевозки тяжеловесных и (или) крупногабаритных грузов</w:t>
      </w:r>
    </w:p>
    <w:p w:rsidR="007E0CBB" w:rsidRDefault="007E0CBB" w:rsidP="007E0CBB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p w:rsidR="007E0CBB" w:rsidRDefault="007E0CBB" w:rsidP="007E0CBB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>(лицевая сторона)</w:t>
      </w:r>
    </w:p>
    <w:tbl>
      <w:tblPr>
        <w:tblW w:w="100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360"/>
        <w:gridCol w:w="720"/>
        <w:gridCol w:w="840"/>
        <w:gridCol w:w="720"/>
        <w:gridCol w:w="1440"/>
        <w:gridCol w:w="360"/>
        <w:gridCol w:w="360"/>
        <w:gridCol w:w="240"/>
        <w:gridCol w:w="720"/>
        <w:gridCol w:w="1305"/>
      </w:tblGrid>
      <w:tr w:rsidR="007E0CBB" w:rsidTr="00A83974">
        <w:trPr>
          <w:trHeight w:val="400"/>
        </w:trPr>
        <w:tc>
          <w:tcPr>
            <w:tcW w:w="49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ind w:firstLine="350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Вид перевозки (международная,        </w:t>
            </w:r>
            <w:proofErr w:type="gramEnd"/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межрегиональная, местная)            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Год   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Разрешено выполнить       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Поездок в период </w:t>
            </w:r>
            <w:proofErr w:type="gramStart"/>
            <w:r>
              <w:rPr>
                <w:szCs w:val="28"/>
              </w:rPr>
              <w:t>с</w:t>
            </w:r>
            <w:proofErr w:type="gramEnd"/>
            <w:r>
              <w:rPr>
                <w:szCs w:val="28"/>
              </w:rPr>
              <w:t xml:space="preserve">    </w:t>
            </w:r>
          </w:p>
        </w:tc>
        <w:tc>
          <w:tcPr>
            <w:tcW w:w="9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по  </w:t>
            </w:r>
          </w:p>
        </w:tc>
        <w:tc>
          <w:tcPr>
            <w:tcW w:w="13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По маршруту                                                              </w:t>
            </w:r>
          </w:p>
        </w:tc>
      </w:tr>
      <w:tr w:rsidR="007E0CBB" w:rsidTr="00A83974">
        <w:trPr>
          <w:trHeight w:val="400"/>
        </w:trPr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600"/>
        </w:trPr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Транспортное средство (автопоезд) (марка и модель транспортного средства </w:t>
            </w:r>
            <w:proofErr w:type="gramEnd"/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(тягача, прицепа (полуприцепа)), государственный регистрационный знак   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транспортного средства (тягача, прицепа (полуприцепа))                   </w:t>
            </w:r>
          </w:p>
        </w:tc>
      </w:tr>
      <w:tr w:rsidR="007E0CBB" w:rsidTr="00A83974">
        <w:trPr>
          <w:trHeight w:val="400"/>
        </w:trPr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Наименование, адрес и телефон владельца транспортного средства           </w:t>
            </w:r>
          </w:p>
        </w:tc>
      </w:tr>
      <w:tr w:rsidR="007E0CBB" w:rsidTr="00A83974">
        <w:trPr>
          <w:trHeight w:val="400"/>
        </w:trPr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Характеристика груза (наименование, габариты, масса)                     </w:t>
            </w:r>
          </w:p>
        </w:tc>
      </w:tr>
      <w:tr w:rsidR="007E0CBB" w:rsidTr="00A83974">
        <w:trPr>
          <w:trHeight w:val="400"/>
        </w:trPr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Параметры транспортного средства (автопоезда):                           </w:t>
            </w:r>
          </w:p>
        </w:tc>
      </w:tr>
      <w:tr w:rsidR="007E0CBB" w:rsidTr="00A83974">
        <w:trPr>
          <w:trHeight w:val="600"/>
        </w:trPr>
        <w:tc>
          <w:tcPr>
            <w:tcW w:w="33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Масса </w:t>
            </w:r>
            <w:proofErr w:type="gramStart"/>
            <w:r>
              <w:rPr>
                <w:szCs w:val="28"/>
              </w:rPr>
              <w:t>транспортного</w:t>
            </w:r>
            <w:proofErr w:type="gramEnd"/>
            <w:r>
              <w:rPr>
                <w:szCs w:val="28"/>
              </w:rPr>
              <w:t xml:space="preserve">      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средства (автопоезда) </w:t>
            </w:r>
            <w:proofErr w:type="gramStart"/>
            <w:r>
              <w:rPr>
                <w:szCs w:val="28"/>
              </w:rPr>
              <w:t>без</w:t>
            </w:r>
            <w:proofErr w:type="gramEnd"/>
            <w:r>
              <w:rPr>
                <w:szCs w:val="28"/>
              </w:rPr>
              <w:t xml:space="preserve">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груза/с грузом (т)        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Масса тягача   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(т)             </w:t>
            </w:r>
          </w:p>
        </w:tc>
        <w:tc>
          <w:tcPr>
            <w:tcW w:w="298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Масса прицепа    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(полуприцепа) (т) </w:t>
            </w:r>
          </w:p>
        </w:tc>
      </w:tr>
      <w:tr w:rsidR="007E0CBB" w:rsidTr="00A83974">
        <w:tc>
          <w:tcPr>
            <w:tcW w:w="33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98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Расстояния между осями    </w:t>
            </w:r>
          </w:p>
        </w:tc>
        <w:tc>
          <w:tcPr>
            <w:tcW w:w="6705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Нагрузки на оси (т)       </w:t>
            </w:r>
          </w:p>
        </w:tc>
        <w:tc>
          <w:tcPr>
            <w:tcW w:w="6705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rPr>
          <w:trHeight w:val="4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Габариты </w:t>
            </w:r>
            <w:proofErr w:type="gramStart"/>
            <w:r>
              <w:rPr>
                <w:szCs w:val="28"/>
              </w:rPr>
              <w:t>транспортного</w:t>
            </w:r>
            <w:proofErr w:type="gramEnd"/>
            <w:r>
              <w:rPr>
                <w:szCs w:val="28"/>
              </w:rPr>
              <w:t xml:space="preserve">   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средства (автопоезда):    </w:t>
            </w:r>
          </w:p>
        </w:tc>
        <w:tc>
          <w:tcPr>
            <w:tcW w:w="22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Длина (м)      </w:t>
            </w:r>
          </w:p>
        </w:tc>
        <w:tc>
          <w:tcPr>
            <w:tcW w:w="21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Ширина (м)      </w:t>
            </w:r>
          </w:p>
        </w:tc>
        <w:tc>
          <w:tcPr>
            <w:tcW w:w="22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Высота (м)   </w:t>
            </w:r>
          </w:p>
        </w:tc>
      </w:tr>
      <w:tr w:rsidR="007E0CBB" w:rsidTr="00A83974">
        <w:trPr>
          <w:trHeight w:val="4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c>
          <w:tcPr>
            <w:tcW w:w="744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Разрешение выдано (наименование уполномоченного органа) </w:t>
            </w:r>
          </w:p>
        </w:tc>
        <w:tc>
          <w:tcPr>
            <w:tcW w:w="262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7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98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400"/>
        </w:trPr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(должность)               </w:t>
            </w:r>
          </w:p>
        </w:tc>
        <w:tc>
          <w:tcPr>
            <w:tcW w:w="37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(подпись)                  </w:t>
            </w:r>
          </w:p>
        </w:tc>
        <w:tc>
          <w:tcPr>
            <w:tcW w:w="298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(ФИО)             </w:t>
            </w:r>
          </w:p>
        </w:tc>
      </w:tr>
      <w:tr w:rsidR="007E0CBB" w:rsidTr="00A83974">
        <w:tc>
          <w:tcPr>
            <w:tcW w:w="10065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"__" _________ 20__ г.                                                   </w:t>
            </w:r>
          </w:p>
        </w:tc>
      </w:tr>
    </w:tbl>
    <w:p w:rsidR="007E0CBB" w:rsidRDefault="007E0CBB" w:rsidP="007E0CB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E0CBB" w:rsidRDefault="007E0CBB" w:rsidP="007E0CB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XSpec="right" w:tblpY="158"/>
        <w:tblW w:w="971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400"/>
        <w:gridCol w:w="1680"/>
        <w:gridCol w:w="720"/>
        <w:gridCol w:w="840"/>
        <w:gridCol w:w="4074"/>
      </w:tblGrid>
      <w:tr w:rsidR="007E0CBB" w:rsidTr="00A83974"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Вид сопровождения </w:t>
            </w:r>
          </w:p>
        </w:tc>
        <w:tc>
          <w:tcPr>
            <w:tcW w:w="731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Особые условия движения </w:t>
            </w:r>
            <w:hyperlink r:id="rId16" w:anchor="Par131" w:history="1">
              <w:r>
                <w:rPr>
                  <w:rStyle w:val="a3"/>
                  <w:szCs w:val="28"/>
                </w:rPr>
                <w:t>&lt;*&gt;</w:t>
              </w:r>
            </w:hyperlink>
          </w:p>
        </w:tc>
      </w:tr>
      <w:tr w:rsidR="007E0CBB" w:rsidTr="00A83974">
        <w:trPr>
          <w:trHeight w:val="400"/>
        </w:trPr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800"/>
        </w:trPr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Владельцы автомобильных дорог, сооружений, инженерных коммуникаций, органы управления Госавтоинспекции и другие организации, согласовавшие перевозку (указывается наименование согласующей организации, исходящий номер и дата согласования)                                               </w:t>
            </w:r>
          </w:p>
        </w:tc>
      </w:tr>
      <w:tr w:rsidR="007E0CBB" w:rsidTr="00A83974">
        <w:trPr>
          <w:trHeight w:val="400"/>
        </w:trPr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800"/>
        </w:trPr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А. С основными положениями и требованиями законодательства Российской Федерации в области перевозки тяжеловесных и (или) крупногабаритных грузов по дорогам Российской Федерации и настоящего специального разрешения </w:t>
            </w:r>
            <w:proofErr w:type="gramStart"/>
            <w:r>
              <w:rPr>
                <w:szCs w:val="28"/>
              </w:rPr>
              <w:t>ознакомлен</w:t>
            </w:r>
            <w:proofErr w:type="gramEnd"/>
            <w:r>
              <w:rPr>
                <w:szCs w:val="28"/>
              </w:rPr>
              <w:t xml:space="preserve">:                                                   </w:t>
            </w:r>
          </w:p>
        </w:tc>
      </w:tr>
      <w:tr w:rsidR="007E0CBB" w:rsidTr="00A83974">
        <w:trPr>
          <w:trHeight w:val="400"/>
        </w:trPr>
        <w:tc>
          <w:tcPr>
            <w:tcW w:w="4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Водител</w:t>
            </w:r>
            <w:proofErr w:type="gramStart"/>
            <w:r>
              <w:rPr>
                <w:szCs w:val="28"/>
              </w:rPr>
              <w:t>ь(</w:t>
            </w:r>
            <w:proofErr w:type="gramEnd"/>
            <w:r>
              <w:rPr>
                <w:szCs w:val="28"/>
              </w:rPr>
              <w:t xml:space="preserve">и) транспортного      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средства                        </w:t>
            </w:r>
          </w:p>
        </w:tc>
        <w:tc>
          <w:tcPr>
            <w:tcW w:w="56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c>
          <w:tcPr>
            <w:tcW w:w="4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56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(Ф.И.О.) подпись                        </w:t>
            </w:r>
          </w:p>
        </w:tc>
      </w:tr>
      <w:tr w:rsidR="007E0CBB" w:rsidTr="00A83974">
        <w:trPr>
          <w:trHeight w:val="800"/>
        </w:trPr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Б. Транспортное средство с грузом/без груза соответствует требованиям законодательства Российской Федерации в области перевозки тяжеловесных и (или) крупногабаритных грузов и параметрам, указанным в настоящем специальном разрешении                                                   </w:t>
            </w:r>
          </w:p>
        </w:tc>
      </w:tr>
      <w:tr w:rsidR="007E0CBB" w:rsidTr="00A83974"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400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Подпись владельца транспортного       </w:t>
            </w:r>
          </w:p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средства                              </w:t>
            </w:r>
          </w:p>
        </w:tc>
        <w:tc>
          <w:tcPr>
            <w:tcW w:w="4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(Ф.И.О.)                          </w:t>
            </w:r>
          </w:p>
        </w:tc>
      </w:tr>
      <w:tr w:rsidR="007E0CBB" w:rsidTr="00A83974">
        <w:trPr>
          <w:trHeight w:val="400"/>
        </w:trPr>
        <w:tc>
          <w:tcPr>
            <w:tcW w:w="564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"__" ________ 20 г.                         </w:t>
            </w:r>
          </w:p>
        </w:tc>
        <w:tc>
          <w:tcPr>
            <w:tcW w:w="4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М.П.                        </w:t>
            </w:r>
          </w:p>
        </w:tc>
      </w:tr>
      <w:tr w:rsidR="007E0CBB" w:rsidTr="00A83974">
        <w:trPr>
          <w:trHeight w:val="600"/>
        </w:trPr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Отметки владельца транспортного средства о поездке (поездках) транспортного средства (указывается дата начала каждой поездки, заверяется подписью ответственного лица и печатью организации)           </w:t>
            </w:r>
          </w:p>
        </w:tc>
      </w:tr>
      <w:tr w:rsidR="007E0CBB" w:rsidTr="00A83974"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800"/>
        </w:trPr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Отметки грузоотправителя об отгрузке груза при межрегиональных и местных перевозках (указывается дата отгрузки, реквизиты грузоотправителя, заверяется подписью ответственного лица и печатью организации)                                                             </w:t>
            </w:r>
          </w:p>
        </w:tc>
      </w:tr>
      <w:tr w:rsidR="007E0CBB" w:rsidTr="00A83974"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(без отметок недействительно)                                            </w:t>
            </w:r>
          </w:p>
        </w:tc>
      </w:tr>
      <w:tr w:rsidR="007E0CBB" w:rsidTr="00A83974"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E0CBB" w:rsidRDefault="007E0CBB" w:rsidP="00A83974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Особые отметки контролирующих органов                                    </w:t>
            </w:r>
          </w:p>
        </w:tc>
      </w:tr>
      <w:tr w:rsidR="007E0CBB" w:rsidTr="00A83974">
        <w:trPr>
          <w:trHeight w:val="400"/>
        </w:trPr>
        <w:tc>
          <w:tcPr>
            <w:tcW w:w="971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0CBB" w:rsidRDefault="007E0CBB" w:rsidP="00A8397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7E0CBB" w:rsidRDefault="007E0CBB" w:rsidP="007E0CBB">
      <w:pPr>
        <w:autoSpaceDE w:val="0"/>
        <w:autoSpaceDN w:val="0"/>
        <w:adjustRightInd w:val="0"/>
        <w:jc w:val="center"/>
        <w:outlineLvl w:val="0"/>
        <w:rPr>
          <w:szCs w:val="28"/>
        </w:rPr>
      </w:pPr>
      <w:r>
        <w:rPr>
          <w:szCs w:val="28"/>
        </w:rPr>
        <w:t xml:space="preserve"> оборотная сторона)</w:t>
      </w:r>
    </w:p>
    <w:p w:rsidR="007E0CBB" w:rsidRDefault="007E0CBB" w:rsidP="007E0CBB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7E0CBB" w:rsidRDefault="007E0CBB" w:rsidP="007E0CBB">
      <w:pPr>
        <w:autoSpaceDE w:val="0"/>
        <w:autoSpaceDN w:val="0"/>
        <w:adjustRightInd w:val="0"/>
        <w:jc w:val="both"/>
      </w:pPr>
      <w:bookmarkStart w:id="26" w:name="Par131"/>
      <w:bookmarkEnd w:id="26"/>
      <w:r>
        <w:t>_____________________________</w:t>
      </w:r>
    </w:p>
    <w:p w:rsidR="007E0CBB" w:rsidRDefault="007E0CBB" w:rsidP="007E0CBB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&lt;*&gt; Определяются уполномоченным органом, владельцами автомобильных дорог, Госавтоинспекцией.</w:t>
      </w: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Look w:val="01E0"/>
      </w:tblPr>
      <w:tblGrid>
        <w:gridCol w:w="675"/>
        <w:gridCol w:w="4308"/>
        <w:gridCol w:w="612"/>
        <w:gridCol w:w="4200"/>
        <w:gridCol w:w="236"/>
      </w:tblGrid>
      <w:tr w:rsidR="007E0CBB" w:rsidTr="00A83974">
        <w:tc>
          <w:tcPr>
            <w:tcW w:w="4983" w:type="dxa"/>
            <w:gridSpan w:val="2"/>
          </w:tcPr>
          <w:p w:rsidR="007E0CBB" w:rsidRDefault="007E0CBB" w:rsidP="00A83974">
            <w:pPr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5048" w:type="dxa"/>
            <w:gridSpan w:val="3"/>
          </w:tcPr>
          <w:p w:rsidR="007E0CBB" w:rsidRDefault="007E0CBB" w:rsidP="00A83974">
            <w:pPr>
              <w:autoSpaceDE w:val="0"/>
              <w:autoSpaceDN w:val="0"/>
              <w:adjustRightInd w:val="0"/>
              <w:ind w:firstLine="539"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4</w:t>
            </w:r>
          </w:p>
          <w:p w:rsidR="007E0CBB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к Административному регламенту предоставления   </w:t>
            </w:r>
            <w:r w:rsidRPr="00D50E72">
              <w:rPr>
                <w:rFonts w:ascii="Times New Roman" w:hAnsi="Times New Roman"/>
                <w:sz w:val="20"/>
                <w:szCs w:val="20"/>
              </w:rPr>
              <w:t>муниципальной 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расположенным на территориях двух и более поселений в границах 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7E0CBB" w:rsidRPr="00D50E72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  <w:trHeight w:val="600"/>
        </w:trPr>
        <w:tc>
          <w:tcPr>
            <w:tcW w:w="91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Специальное разрешение № _________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на движение по автомобильным дорогам транспортного средства,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осуществляющего</w:t>
            </w:r>
            <w:proofErr w:type="gramEnd"/>
            <w:r>
              <w:rPr>
                <w:szCs w:val="28"/>
              </w:rPr>
              <w:t xml:space="preserve"> перевозку опасных грузов</w:t>
            </w: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  <w:trHeight w:val="400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Наименование и организационно-правовая форма перевозчика                    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Местонахождение перевозчика          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  <w:trHeight w:val="600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Класс, номер ООН, наименование и      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описание перевозимого опасного груза  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(опасных грузов)                     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  <w:trHeight w:val="400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Тип, марка, модель </w:t>
            </w:r>
            <w:proofErr w:type="gramStart"/>
            <w:r>
              <w:rPr>
                <w:szCs w:val="28"/>
              </w:rPr>
              <w:t>транспортного</w:t>
            </w:r>
            <w:proofErr w:type="gramEnd"/>
            <w:r>
              <w:rPr>
                <w:szCs w:val="28"/>
              </w:rPr>
              <w:t xml:space="preserve">      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средства                             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  <w:trHeight w:val="400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Государственный регистрационный знак транспортного средства               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Срок действия специального разрешения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с _____________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по _____________ </w:t>
            </w: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  <w:trHeight w:val="800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Маршрут (маршруты) движения           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транспортного средства,               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proofErr w:type="gramStart"/>
            <w:r>
              <w:rPr>
                <w:szCs w:val="28"/>
              </w:rPr>
              <w:t>осуществляющего</w:t>
            </w:r>
            <w:proofErr w:type="gramEnd"/>
            <w:r>
              <w:rPr>
                <w:szCs w:val="28"/>
              </w:rPr>
              <w:t xml:space="preserve"> перевозку опасных     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грузов </w:t>
            </w:r>
            <w:hyperlink r:id="rId17" w:anchor="Par219" w:history="1">
              <w:r>
                <w:rPr>
                  <w:rStyle w:val="a3"/>
                  <w:szCs w:val="28"/>
                </w:rPr>
                <w:t>&lt;*&gt;</w:t>
              </w:r>
            </w:hyperlink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Адрес и телефон грузоотправителя     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Адрес и телефон грузополучателя      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  <w:trHeight w:val="400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Адреса промежуточных пунктов маршрута перевозки и телефоны аварийной службы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Места стоянок и заправок топливом    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blPrEx>
          <w:tblCellMar>
            <w:left w:w="75" w:type="dxa"/>
            <w:right w:w="75" w:type="dxa"/>
          </w:tblCellMar>
          <w:tblLook w:val="04A0"/>
        </w:tblPrEx>
        <w:trPr>
          <w:gridBefore w:val="1"/>
          <w:gridAfter w:val="1"/>
          <w:wBefore w:w="675" w:type="dxa"/>
          <w:wAfter w:w="236" w:type="dxa"/>
          <w:trHeight w:val="600"/>
        </w:trPr>
        <w:tc>
          <w:tcPr>
            <w:tcW w:w="49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Ф.И.О. должностного лица              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уполномоченного органа и дата выдачи  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разрешения                             </w:t>
            </w:r>
          </w:p>
        </w:tc>
        <w:tc>
          <w:tcPr>
            <w:tcW w:w="42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М.П.</w:t>
            </w:r>
          </w:p>
        </w:tc>
      </w:tr>
    </w:tbl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widowControl w:val="0"/>
        <w:autoSpaceDE w:val="0"/>
        <w:autoSpaceDN w:val="0"/>
        <w:adjustRightInd w:val="0"/>
        <w:jc w:val="right"/>
        <w:outlineLvl w:val="2"/>
        <w:rPr>
          <w:szCs w:val="28"/>
        </w:rPr>
      </w:pPr>
      <w:r>
        <w:rPr>
          <w:szCs w:val="28"/>
        </w:rPr>
        <w:t>Оборотная сторона</w:t>
      </w:r>
    </w:p>
    <w:p w:rsidR="007E0CBB" w:rsidRDefault="007E0CBB" w:rsidP="007E0CBB">
      <w:pPr>
        <w:widowControl w:val="0"/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специального разрешения</w:t>
      </w:r>
    </w:p>
    <w:p w:rsidR="007E0CBB" w:rsidRDefault="007E0CBB" w:rsidP="007E0CBB">
      <w:pPr>
        <w:widowControl w:val="0"/>
        <w:autoSpaceDE w:val="0"/>
        <w:autoSpaceDN w:val="0"/>
        <w:adjustRightInd w:val="0"/>
        <w:jc w:val="both"/>
      </w:pPr>
    </w:p>
    <w:tbl>
      <w:tblPr>
        <w:tblW w:w="978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919"/>
        <w:gridCol w:w="4861"/>
      </w:tblGrid>
      <w:tr w:rsidR="007E0CBB" w:rsidTr="00A83974">
        <w:trPr>
          <w:trHeight w:val="600"/>
        </w:trPr>
        <w:tc>
          <w:tcPr>
            <w:tcW w:w="49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        Особые условия действия       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        специального разрешения        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Отметки должностных лиц     </w:t>
            </w:r>
          </w:p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надзорных контрольных органов  </w:t>
            </w:r>
          </w:p>
        </w:tc>
      </w:tr>
      <w:tr w:rsidR="007E0CBB" w:rsidTr="00A83974">
        <w:trPr>
          <w:trHeight w:val="400"/>
        </w:trPr>
        <w:tc>
          <w:tcPr>
            <w:tcW w:w="49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400"/>
        </w:trPr>
        <w:tc>
          <w:tcPr>
            <w:tcW w:w="49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400"/>
        </w:trPr>
        <w:tc>
          <w:tcPr>
            <w:tcW w:w="49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400"/>
        </w:trPr>
        <w:tc>
          <w:tcPr>
            <w:tcW w:w="49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400"/>
        </w:trPr>
        <w:tc>
          <w:tcPr>
            <w:tcW w:w="49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c>
          <w:tcPr>
            <w:tcW w:w="49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7E0CBB" w:rsidTr="00A83974">
        <w:trPr>
          <w:trHeight w:val="400"/>
        </w:trPr>
        <w:tc>
          <w:tcPr>
            <w:tcW w:w="491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             Ограничения               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7E0CBB" w:rsidTr="00A83974">
        <w:trPr>
          <w:trHeight w:val="400"/>
        </w:trPr>
        <w:tc>
          <w:tcPr>
            <w:tcW w:w="49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0CBB" w:rsidTr="00A83974">
        <w:trPr>
          <w:trHeight w:val="400"/>
        </w:trPr>
        <w:tc>
          <w:tcPr>
            <w:tcW w:w="49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7E0CBB" w:rsidTr="00A83974">
        <w:tc>
          <w:tcPr>
            <w:tcW w:w="491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0CBB" w:rsidRDefault="007E0CBB" w:rsidP="00A83974">
            <w:pPr>
              <w:rPr>
                <w:szCs w:val="28"/>
              </w:rPr>
            </w:pP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CBB" w:rsidRDefault="007E0CBB" w:rsidP="00A8397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7E0CBB" w:rsidRDefault="007E0CBB" w:rsidP="007E0CBB">
      <w:pPr>
        <w:widowControl w:val="0"/>
        <w:autoSpaceDE w:val="0"/>
        <w:autoSpaceDN w:val="0"/>
        <w:adjustRightInd w:val="0"/>
        <w:jc w:val="both"/>
      </w:pPr>
    </w:p>
    <w:p w:rsidR="007E0CBB" w:rsidRDefault="007E0CBB" w:rsidP="007E0CBB">
      <w:pPr>
        <w:widowControl w:val="0"/>
        <w:autoSpaceDE w:val="0"/>
        <w:autoSpaceDN w:val="0"/>
        <w:adjustRightInd w:val="0"/>
        <w:jc w:val="both"/>
      </w:pPr>
      <w:r>
        <w:t>_____________________________</w:t>
      </w:r>
    </w:p>
    <w:p w:rsidR="007E0CBB" w:rsidRDefault="007E0CBB" w:rsidP="007E0CBB">
      <w:pPr>
        <w:widowControl w:val="0"/>
        <w:autoSpaceDE w:val="0"/>
        <w:autoSpaceDN w:val="0"/>
        <w:adjustRightInd w:val="0"/>
        <w:jc w:val="both"/>
      </w:pPr>
      <w:bookmarkStart w:id="27" w:name="Par219"/>
      <w:bookmarkEnd w:id="27"/>
      <w:r>
        <w:t xml:space="preserve">&lt;*&gt; При необходимости к специальному разрешению оформляется приложение с указанием начальных, конечных и всех необходимых промежуточных пунктов следования транспортного средства. Приложение оформляется на отдельном листе (листах) с указанием номера специального разрешения, к которому выдано такое приложение, и на каждом листе заверяется подписью должностного лица уполномоченного органа и печатью уполномоченного органа, выдавшего специальное разрешение. При этом в графе «маршрут (маршруты) движения транспортного средства, осуществляющего перевозку опасных грузов» специального разрешения делается запись «согласно приложению на __ </w:t>
      </w:r>
      <w:proofErr w:type="gramStart"/>
      <w:r>
        <w:t>л</w:t>
      </w:r>
      <w:proofErr w:type="gramEnd"/>
      <w:r>
        <w:t>.».</w:t>
      </w: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Look w:val="01E0"/>
      </w:tblPr>
      <w:tblGrid>
        <w:gridCol w:w="4983"/>
        <w:gridCol w:w="5048"/>
      </w:tblGrid>
      <w:tr w:rsidR="007E0CBB" w:rsidTr="00A83974">
        <w:tc>
          <w:tcPr>
            <w:tcW w:w="4983" w:type="dxa"/>
          </w:tcPr>
          <w:p w:rsidR="007E0CBB" w:rsidRDefault="007E0CBB" w:rsidP="00A83974">
            <w:pPr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5048" w:type="dxa"/>
          </w:tcPr>
          <w:p w:rsidR="007E0CBB" w:rsidRDefault="007E0CBB" w:rsidP="00A83974">
            <w:pPr>
              <w:autoSpaceDE w:val="0"/>
              <w:autoSpaceDN w:val="0"/>
              <w:adjustRightInd w:val="0"/>
              <w:ind w:firstLine="539"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5</w:t>
            </w:r>
          </w:p>
          <w:p w:rsidR="007E0CBB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к Административному регламенту предоставления   </w:t>
            </w:r>
            <w:r w:rsidRPr="00D50E72">
              <w:rPr>
                <w:rFonts w:ascii="Times New Roman" w:hAnsi="Times New Roman"/>
                <w:sz w:val="20"/>
                <w:szCs w:val="20"/>
              </w:rPr>
              <w:t>муниципальной 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расположенным на территориях двух и более поселений в границах 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7E0CBB" w:rsidRDefault="007E0CBB" w:rsidP="00A83974">
            <w:pPr>
              <w:pStyle w:val="a4"/>
              <w:tabs>
                <w:tab w:val="left" w:pos="1134"/>
              </w:tabs>
              <w:rPr>
                <w:sz w:val="20"/>
                <w:szCs w:val="20"/>
              </w:rPr>
            </w:pPr>
          </w:p>
        </w:tc>
      </w:tr>
    </w:tbl>
    <w:p w:rsidR="007E0CBB" w:rsidRDefault="007E0CBB" w:rsidP="007E0CBB">
      <w:pPr>
        <w:pStyle w:val="21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w w:val="1"/>
          <w:bdr w:val="none" w:sz="0" w:space="0" w:color="auto" w:frame="1"/>
          <w:shd w:val="clear" w:color="auto" w:fill="000000"/>
          <w:lang w:eastAsia="ru-RU"/>
        </w:rPr>
        <w:drawing>
          <wp:inline distT="0" distB="0" distL="0" distR="0">
            <wp:extent cx="6819900" cy="2838450"/>
            <wp:effectExtent l="19050" t="0" r="0" b="0"/>
            <wp:docPr id="2" name="Рисунок 4" descr="Outp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Output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3209925" cy="3486150"/>
            <wp:effectExtent l="19050" t="0" r="9525" b="0"/>
            <wp:docPr id="3" name="Рисунок 8" descr="Рисунок из документа 'Приказ Минтранса РФ от 24 июля 2012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Рисунок из документа 'Приказ Минтранса РФ от 24 июля 2012 г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CBB" w:rsidRDefault="007E0CBB" w:rsidP="007E0CBB">
      <w:pPr>
        <w:pStyle w:val="21"/>
        <w:jc w:val="center"/>
        <w:rPr>
          <w:noProof/>
        </w:rPr>
      </w:pPr>
    </w:p>
    <w:p w:rsidR="007E0CBB" w:rsidRDefault="007E0CBB" w:rsidP="007E0CBB">
      <w:pPr>
        <w:pStyle w:val="21"/>
        <w:jc w:val="center"/>
        <w:rPr>
          <w:noProof/>
        </w:rPr>
      </w:pPr>
    </w:p>
    <w:p w:rsidR="007E0CBB" w:rsidRDefault="007E0CBB" w:rsidP="007E0CBB">
      <w:pPr>
        <w:pStyle w:val="21"/>
        <w:jc w:val="center"/>
        <w:rPr>
          <w:noProof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73" w:type="dxa"/>
        <w:tblLook w:val="01E0"/>
      </w:tblPr>
      <w:tblGrid>
        <w:gridCol w:w="3510"/>
        <w:gridCol w:w="6663"/>
      </w:tblGrid>
      <w:tr w:rsidR="007E0CBB" w:rsidTr="00A83974">
        <w:tc>
          <w:tcPr>
            <w:tcW w:w="3510" w:type="dxa"/>
          </w:tcPr>
          <w:p w:rsidR="007E0CBB" w:rsidRDefault="007E0CBB" w:rsidP="00A83974">
            <w:pPr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="007E0CBB" w:rsidRDefault="007E0CBB" w:rsidP="00A83974">
            <w:pPr>
              <w:autoSpaceDE w:val="0"/>
              <w:autoSpaceDN w:val="0"/>
              <w:adjustRightInd w:val="0"/>
              <w:ind w:firstLine="539"/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6</w:t>
            </w:r>
          </w:p>
          <w:p w:rsidR="007E0CBB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sz w:val="28"/>
                <w:szCs w:val="28"/>
              </w:rPr>
            </w:pPr>
            <w:proofErr w:type="gramStart"/>
            <w:r w:rsidRPr="0033319C">
              <w:rPr>
                <w:rFonts w:ascii="Times New Roman" w:hAnsi="Times New Roman"/>
                <w:sz w:val="20"/>
                <w:szCs w:val="20"/>
              </w:rPr>
              <w:t>к Административному регламенту предоставления   муниципальной 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расположенным на территориях двух и более поселений в границах 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 дорог»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7E0CBB" w:rsidRDefault="007E0CBB" w:rsidP="00A83974">
            <w:pPr>
              <w:pStyle w:val="a4"/>
              <w:tabs>
                <w:tab w:val="left" w:pos="1134"/>
              </w:tabs>
              <w:ind w:firstLine="720"/>
              <w:jc w:val="right"/>
              <w:rPr>
                <w:sz w:val="20"/>
                <w:szCs w:val="20"/>
              </w:rPr>
            </w:pPr>
          </w:p>
        </w:tc>
      </w:tr>
    </w:tbl>
    <w:p w:rsidR="007E0CBB" w:rsidRDefault="007E0CBB" w:rsidP="007E0CBB">
      <w:pPr>
        <w:jc w:val="center"/>
        <w:rPr>
          <w:rStyle w:val="a7"/>
          <w:b w:val="0"/>
          <w:bCs w:val="0"/>
        </w:rPr>
      </w:pPr>
    </w:p>
    <w:p w:rsidR="007E0CBB" w:rsidRPr="0033319C" w:rsidRDefault="007E0CBB" w:rsidP="007E0CBB">
      <w:pPr>
        <w:jc w:val="center"/>
      </w:pPr>
      <w:proofErr w:type="gramStart"/>
      <w:r w:rsidRPr="0033319C">
        <w:rPr>
          <w:rStyle w:val="a7"/>
          <w:b w:val="0"/>
          <w:bCs w:val="0"/>
        </w:rPr>
        <w:t>Блок-схема последовательности административных процедур при предоставлении муниципальной услуги</w:t>
      </w:r>
      <w:r w:rsidRPr="0033319C">
        <w:t xml:space="preserve">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  по автомобильным дорогам местного значения, по автомобильным дорогам местного значения, расположенным на территориях двух и более поселений в границах муниципального района, и не проходят по автомобильным дорогам федерального, регионального или межмуниципального значения, участкам таких автомобильных</w:t>
      </w:r>
      <w:proofErr w:type="gramEnd"/>
      <w:r w:rsidRPr="0033319C">
        <w:t xml:space="preserve"> дорог» </w:t>
      </w:r>
    </w:p>
    <w:p w:rsidR="007E0CBB" w:rsidRPr="0033319C" w:rsidRDefault="007E0CBB" w:rsidP="007E0CBB">
      <w:pPr>
        <w:tabs>
          <w:tab w:val="left" w:pos="868"/>
        </w:tabs>
        <w:jc w:val="center"/>
        <w:rPr>
          <w:b/>
        </w:rPr>
      </w:pPr>
    </w:p>
    <w:p w:rsidR="007E0CBB" w:rsidRPr="00C15DBC" w:rsidRDefault="00134A94" w:rsidP="007E0CBB">
      <w:pPr>
        <w:tabs>
          <w:tab w:val="left" w:pos="868"/>
        </w:tabs>
        <w:jc w:val="both"/>
        <w:rPr>
          <w:sz w:val="20"/>
          <w:szCs w:val="20"/>
        </w:rPr>
      </w:pPr>
      <w:r>
        <w:rPr>
          <w:sz w:val="20"/>
          <w:szCs w:val="20"/>
        </w:rPr>
        <w:pict>
          <v:line id="_x0000_s1029" style="position:absolute;left:0;text-align:left;z-index:251662336" from="230.15pt,11.25pt" to="230.15pt,35.7pt">
            <v:stroke endarrow="block"/>
          </v:line>
        </w:pict>
      </w:r>
    </w:p>
    <w:p w:rsidR="007E0CBB" w:rsidRPr="00C15DBC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Pr="00C15DBC" w:rsidRDefault="00134A94" w:rsidP="007E0CBB">
      <w:pPr>
        <w:tabs>
          <w:tab w:val="left" w:pos="868"/>
        </w:tabs>
        <w:jc w:val="both"/>
        <w:rPr>
          <w:sz w:val="20"/>
          <w:szCs w:val="20"/>
        </w:rPr>
      </w:pPr>
      <w:r>
        <w:rPr>
          <w:sz w:val="20"/>
          <w:szCs w:val="20"/>
        </w:rPr>
        <w:pict>
          <v:rect id="_x0000_s1037" style="position:absolute;left:0;text-align:left;margin-left:77.4pt;margin-top:8.1pt;width:313.1pt;height:36.1pt;z-index:251670528">
            <v:textbox style="mso-next-textbox:#_x0000_s1037">
              <w:txbxContent>
                <w:p w:rsidR="00A83974" w:rsidRDefault="00A83974" w:rsidP="007E0CBB">
                  <w:pPr>
                    <w:jc w:val="center"/>
                  </w:pPr>
                  <w:r>
                    <w:t xml:space="preserve">Рассмотрение заявления и документов </w:t>
                  </w:r>
                </w:p>
                <w:p w:rsidR="00A83974" w:rsidRDefault="00A83974" w:rsidP="007E0CBB">
                  <w:pPr>
                    <w:jc w:val="center"/>
                  </w:pPr>
                  <w:r>
                    <w:t>Главой Татарского района и муниципальным служащим Администрации ______________________</w:t>
                  </w:r>
                </w:p>
                <w:p w:rsidR="00A83974" w:rsidRDefault="00A83974" w:rsidP="007E0CBB">
                  <w:pPr>
                    <w:jc w:val="center"/>
                  </w:pPr>
                </w:p>
              </w:txbxContent>
            </v:textbox>
          </v:rect>
        </w:pict>
      </w:r>
    </w:p>
    <w:p w:rsidR="007E0CBB" w:rsidRPr="00C15DBC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Pr="00C15DBC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Pr="00C15DBC" w:rsidRDefault="00134A94" w:rsidP="007E0CBB">
      <w:pPr>
        <w:tabs>
          <w:tab w:val="left" w:pos="868"/>
        </w:tabs>
        <w:jc w:val="both"/>
        <w:rPr>
          <w:sz w:val="20"/>
          <w:szCs w:val="20"/>
        </w:rPr>
      </w:pPr>
      <w:r>
        <w:rPr>
          <w:sz w:val="20"/>
          <w:szCs w:val="20"/>
        </w:rPr>
        <w:pict>
          <v:line id="_x0000_s1039" style="position:absolute;left:0;text-align:left;z-index:251672576" from="230.15pt,2.8pt" to="230.15pt,20.8pt">
            <v:stroke endarrow="block"/>
          </v:line>
        </w:pict>
      </w:r>
    </w:p>
    <w:p w:rsidR="007E0CBB" w:rsidRPr="00C15DBC" w:rsidRDefault="00134A94" w:rsidP="007E0CBB">
      <w:pPr>
        <w:tabs>
          <w:tab w:val="left" w:pos="868"/>
        </w:tabs>
        <w:jc w:val="both"/>
        <w:rPr>
          <w:sz w:val="20"/>
          <w:szCs w:val="20"/>
        </w:rPr>
      </w:pPr>
      <w:r>
        <w:rPr>
          <w:sz w:val="20"/>
          <w:szCs w:val="20"/>
        </w:rPr>
        <w:pict>
          <v:rect id="_x0000_s1040" style="position:absolute;left:0;text-align:left;margin-left:27.5pt;margin-top:7pt;width:426.75pt;height:79.1pt;z-index:251673600">
            <v:textbox style="mso-next-textbox:#_x0000_s1040">
              <w:txbxContent>
                <w:p w:rsidR="00A83974" w:rsidRPr="00D112D0" w:rsidRDefault="00A83974" w:rsidP="007E0CBB">
                  <w:pPr>
                    <w:pStyle w:val="1"/>
                    <w:spacing w:before="0"/>
                    <w:ind w:right="-62"/>
                    <w:jc w:val="both"/>
                    <w:rPr>
                      <w:rFonts w:ascii="Times New Roman" w:hAnsi="Times New Roman" w:cs="Times New Roman"/>
                      <w:b w:val="0"/>
                      <w:color w:val="000000"/>
                      <w:sz w:val="24"/>
                    </w:rPr>
                  </w:pPr>
                  <w:r w:rsidRPr="00D112D0">
                    <w:rPr>
                      <w:rFonts w:ascii="Times New Roman" w:hAnsi="Times New Roman" w:cs="Times New Roman"/>
                      <w:b w:val="0"/>
                      <w:color w:val="000000"/>
                      <w:sz w:val="24"/>
                    </w:rPr>
                    <w:t>Проверка комплекта документов на соответствие действующим нормативным актам, запрос данных в рамках межведомственного взаимодействия, подготовка специального разрешения на движение по автомобильным дорогам местного значения транспортного средства, осуществляющего перевозку опасных, тяжеловесных и (или) крупногабаритных грузов</w:t>
                  </w:r>
                  <w:r w:rsidRPr="00D112D0">
                    <w:rPr>
                      <w:rFonts w:ascii="Times New Roman" w:hAnsi="Times New Roman" w:cs="Times New Roman"/>
                      <w:b w:val="0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rect>
        </w:pict>
      </w:r>
    </w:p>
    <w:p w:rsidR="007E0CBB" w:rsidRPr="00C15DBC" w:rsidRDefault="007E0CBB" w:rsidP="007E0CBB">
      <w:pPr>
        <w:tabs>
          <w:tab w:val="left" w:pos="868"/>
        </w:tabs>
        <w:jc w:val="center"/>
        <w:rPr>
          <w:sz w:val="20"/>
          <w:szCs w:val="20"/>
        </w:rPr>
      </w:pPr>
    </w:p>
    <w:p w:rsidR="007E0CBB" w:rsidRPr="00C15DBC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Pr="00C15DBC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Pr="00C15DBC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Pr="00C15DBC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Pr="00C15DBC" w:rsidRDefault="00134A94" w:rsidP="007E0CBB">
      <w:pPr>
        <w:tabs>
          <w:tab w:val="left" w:pos="868"/>
        </w:tabs>
        <w:jc w:val="both"/>
        <w:rPr>
          <w:sz w:val="20"/>
          <w:szCs w:val="20"/>
        </w:rPr>
      </w:pPr>
      <w:r>
        <w:rPr>
          <w:sz w:val="20"/>
          <w:szCs w:val="20"/>
        </w:rPr>
        <w:pict>
          <v:line id="_x0000_s1027" style="position:absolute;left:0;text-align:left;z-index:251660288" from="230.15pt,3.3pt" to="230.15pt,28.85pt">
            <v:stroke endarrow="block"/>
          </v:line>
        </w:pict>
      </w:r>
    </w:p>
    <w:p w:rsidR="007E0CBB" w:rsidRDefault="007E0CBB" w:rsidP="007E0CBB">
      <w:pPr>
        <w:tabs>
          <w:tab w:val="left" w:pos="868"/>
          <w:tab w:val="left" w:pos="8415"/>
        </w:tabs>
        <w:jc w:val="both"/>
        <w:rPr>
          <w:sz w:val="20"/>
          <w:szCs w:val="20"/>
        </w:rPr>
      </w:pPr>
      <w:r w:rsidRPr="00C15DBC">
        <w:rPr>
          <w:sz w:val="20"/>
          <w:szCs w:val="20"/>
        </w:rPr>
        <w:tab/>
      </w:r>
    </w:p>
    <w:p w:rsidR="007E0CBB" w:rsidRPr="00C15DBC" w:rsidRDefault="007E0CBB" w:rsidP="007E0CBB">
      <w:pPr>
        <w:tabs>
          <w:tab w:val="left" w:pos="868"/>
          <w:tab w:val="left" w:pos="8415"/>
        </w:tabs>
        <w:jc w:val="both"/>
        <w:rPr>
          <w:sz w:val="20"/>
          <w:szCs w:val="20"/>
        </w:rPr>
      </w:pPr>
    </w:p>
    <w:p w:rsidR="007E0CBB" w:rsidRPr="00C15DBC" w:rsidRDefault="00134A94" w:rsidP="007E0CBB">
      <w:pPr>
        <w:tabs>
          <w:tab w:val="left" w:pos="868"/>
        </w:tabs>
        <w:jc w:val="both"/>
        <w:rPr>
          <w:sz w:val="20"/>
          <w:szCs w:val="20"/>
        </w:rPr>
      </w:pPr>
      <w:r>
        <w:rPr>
          <w:sz w:val="20"/>
          <w:szCs w:val="20"/>
        </w:rPr>
        <w:pict>
          <v:rect id="_x0000_s1038" style="position:absolute;left:0;text-align:left;margin-left:36.9pt;margin-top:1.25pt;width:396pt;height:37.45pt;z-index:251671552">
            <v:textbox style="mso-next-textbox:#_x0000_s1038">
              <w:txbxContent>
                <w:p w:rsidR="00A83974" w:rsidRDefault="00A83974" w:rsidP="007E0CBB">
                  <w:pPr>
                    <w:jc w:val="center"/>
                  </w:pPr>
                  <w:r>
                    <w:t>Подписание подготовленных документов Главой Татарского района</w:t>
                  </w:r>
                </w:p>
              </w:txbxContent>
            </v:textbox>
          </v:rect>
        </w:pict>
      </w:r>
    </w:p>
    <w:p w:rsidR="007E0CBB" w:rsidRPr="00C15DBC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Pr="00C15DBC" w:rsidRDefault="00134A94" w:rsidP="007E0CBB">
      <w:pPr>
        <w:tabs>
          <w:tab w:val="left" w:pos="868"/>
        </w:tabs>
        <w:jc w:val="both"/>
        <w:rPr>
          <w:sz w:val="20"/>
          <w:szCs w:val="20"/>
        </w:rPr>
      </w:pPr>
      <w:r>
        <w:rPr>
          <w:sz w:val="20"/>
          <w:szCs w:val="20"/>
        </w:rPr>
        <w:pict>
          <v:line id="_x0000_s1028" style="position:absolute;left:0;text-align:left;z-index:251661312" from="230.15pt,11.1pt" to="230.15pt,29.1pt">
            <v:stroke endarrow="block"/>
          </v:line>
        </w:pict>
      </w:r>
    </w:p>
    <w:p w:rsidR="007E0CBB" w:rsidRPr="00C15DBC" w:rsidRDefault="007E0CBB" w:rsidP="007E0CBB">
      <w:pPr>
        <w:tabs>
          <w:tab w:val="left" w:pos="868"/>
        </w:tabs>
        <w:jc w:val="both"/>
        <w:rPr>
          <w:sz w:val="20"/>
          <w:szCs w:val="20"/>
        </w:rPr>
      </w:pPr>
    </w:p>
    <w:p w:rsidR="007E0CBB" w:rsidRPr="00C15DBC" w:rsidRDefault="00134A94" w:rsidP="007E0CBB">
      <w:pPr>
        <w:tabs>
          <w:tab w:val="left" w:pos="868"/>
        </w:tabs>
        <w:jc w:val="both"/>
        <w:rPr>
          <w:sz w:val="20"/>
          <w:szCs w:val="20"/>
        </w:rPr>
      </w:pPr>
      <w:r>
        <w:rPr>
          <w:sz w:val="20"/>
          <w:szCs w:val="20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4" type="#_x0000_t4" style="position:absolute;left:0;text-align:left;margin-left:218.1pt;margin-top:1.5pt;width:28.5pt;height:33.35pt;z-index:251667456"/>
        </w:pict>
      </w:r>
    </w:p>
    <w:p w:rsidR="007E0CBB" w:rsidRPr="00C15DBC" w:rsidRDefault="00134A94" w:rsidP="007E0CBB">
      <w:pPr>
        <w:tabs>
          <w:tab w:val="left" w:pos="868"/>
        </w:tabs>
        <w:jc w:val="both"/>
        <w:rPr>
          <w:sz w:val="20"/>
          <w:szCs w:val="20"/>
        </w:rPr>
      </w:pPr>
      <w:r>
        <w:rPr>
          <w:sz w:val="20"/>
          <w:szCs w:val="20"/>
        </w:rPr>
        <w:pict>
          <v:line id="_x0000_s1032" style="position:absolute;left:0;text-align:left;z-index:251665408" from="92.15pt,3.85pt" to="92.2pt,24.25pt">
            <v:stroke endarrow="block"/>
          </v:line>
        </w:pict>
      </w:r>
      <w:r>
        <w:rPr>
          <w:sz w:val="20"/>
          <w:szCs w:val="20"/>
        </w:rPr>
        <w:pict>
          <v:line id="_x0000_s1033" style="position:absolute;left:0;text-align:left;z-index:251666432" from="381.55pt,3.85pt" to="381.6pt,24.25pt">
            <v:stroke endarrow="block"/>
          </v:line>
        </w:pict>
      </w:r>
      <w:r>
        <w:rPr>
          <w:sz w:val="20"/>
          <w:szCs w:val="20"/>
        </w:rPr>
        <w:pict>
          <v:line id="_x0000_s1031" style="position:absolute;left:0;text-align:left;z-index:251664384" from="246.6pt,3.85pt" to="381.6pt,3.85pt"/>
        </w:pict>
      </w:r>
      <w:r>
        <w:rPr>
          <w:sz w:val="20"/>
          <w:szCs w:val="20"/>
        </w:rPr>
        <w:pict>
          <v:line id="_x0000_s1030" style="position:absolute;left:0;text-align:left;flip:x;z-index:251663360" from="92.15pt,3.85pt" to="218.15pt,3.85pt"/>
        </w:pict>
      </w:r>
    </w:p>
    <w:p w:rsidR="007E0CBB" w:rsidRPr="00C15DBC" w:rsidRDefault="00134A94" w:rsidP="007E0CBB">
      <w:pPr>
        <w:tabs>
          <w:tab w:val="left" w:pos="570"/>
          <w:tab w:val="left" w:pos="868"/>
          <w:tab w:val="left" w:pos="1260"/>
        </w:tabs>
        <w:jc w:val="both"/>
        <w:rPr>
          <w:b/>
          <w:sz w:val="20"/>
          <w:szCs w:val="20"/>
        </w:rPr>
      </w:pPr>
      <w:r w:rsidRPr="00134A94"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5.65pt;margin-top:10.45pt;width:257.05pt;height:104.35pt;z-index:251668480">
            <v:textbox style="mso-next-textbox:#_x0000_s1035">
              <w:txbxContent>
                <w:p w:rsidR="00A83974" w:rsidRDefault="00A83974" w:rsidP="007E0CBB">
                  <w:pPr>
                    <w:jc w:val="center"/>
                  </w:pPr>
                  <w:r>
                    <w:t>Направление или выдача заявителю  письменного отказа в выдаче специального разрешения на движение по автомобильным дорогам местного значения транспортного средства, осуществляющего перевозку тяжеловесных и (или) крупногабаритных грузов</w:t>
                  </w:r>
                </w:p>
              </w:txbxContent>
            </v:textbox>
          </v:shape>
        </w:pict>
      </w:r>
      <w:r w:rsidRPr="00134A94">
        <w:rPr>
          <w:sz w:val="20"/>
          <w:szCs w:val="20"/>
        </w:rPr>
        <w:pict>
          <v:shape id="_x0000_s1036" type="#_x0000_t202" style="position:absolute;left:0;text-align:left;margin-left:257.25pt;margin-top:10.45pt;width:241.1pt;height:90.95pt;z-index:251669504">
            <v:textbox style="mso-next-textbox:#_x0000_s1036">
              <w:txbxContent>
                <w:p w:rsidR="00A83974" w:rsidRDefault="00A83974" w:rsidP="007E0CBB">
                  <w:pPr>
                    <w:jc w:val="center"/>
                  </w:pPr>
                  <w:r>
                    <w:t xml:space="preserve">Выдача заявителю  специального разрешения на движение по автомобильным дорогам местного значения транспортного средства, осуществляющего перевозку тяжеловесных и (или) крупногабаритных грузов </w:t>
                  </w:r>
                </w:p>
              </w:txbxContent>
            </v:textbox>
          </v:shape>
        </w:pict>
      </w:r>
    </w:p>
    <w:p w:rsidR="007E0CBB" w:rsidRPr="00C15DBC" w:rsidRDefault="007E0CBB" w:rsidP="007E0CBB">
      <w:pPr>
        <w:tabs>
          <w:tab w:val="left" w:pos="570"/>
          <w:tab w:val="left" w:pos="868"/>
          <w:tab w:val="left" w:pos="1260"/>
        </w:tabs>
        <w:jc w:val="both"/>
        <w:rPr>
          <w:b/>
          <w:sz w:val="20"/>
          <w:szCs w:val="20"/>
        </w:rPr>
      </w:pPr>
    </w:p>
    <w:p w:rsidR="007E0CBB" w:rsidRPr="00C15DBC" w:rsidRDefault="007E0CBB" w:rsidP="007E0CBB">
      <w:pPr>
        <w:pStyle w:val="21"/>
        <w:jc w:val="center"/>
        <w:rPr>
          <w:rFonts w:ascii="Times New Roman" w:hAnsi="Times New Roman" w:cs="Times New Roman"/>
          <w:b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E0CBB">
      <w:pPr>
        <w:pStyle w:val="2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7E0CBB" w:rsidRDefault="007E0CBB" w:rsidP="007967B9">
      <w:pPr>
        <w:jc w:val="both"/>
        <w:rPr>
          <w:bCs/>
          <w:sz w:val="20"/>
          <w:szCs w:val="20"/>
        </w:rPr>
      </w:pPr>
    </w:p>
    <w:p w:rsidR="00445A6E" w:rsidRDefault="00445A6E" w:rsidP="007967B9">
      <w:pPr>
        <w:jc w:val="both"/>
        <w:rPr>
          <w:bCs/>
          <w:sz w:val="20"/>
          <w:szCs w:val="20"/>
        </w:rPr>
      </w:pPr>
    </w:p>
    <w:sectPr w:rsidR="00445A6E" w:rsidSect="002059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B5A" w:rsidRDefault="000C5B5A" w:rsidP="007E0CBB">
      <w:r>
        <w:separator/>
      </w:r>
    </w:p>
  </w:endnote>
  <w:endnote w:type="continuationSeparator" w:id="1">
    <w:p w:rsidR="000C5B5A" w:rsidRDefault="000C5B5A" w:rsidP="007E0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B5A" w:rsidRDefault="000C5B5A" w:rsidP="007E0CBB">
      <w:r>
        <w:separator/>
      </w:r>
    </w:p>
  </w:footnote>
  <w:footnote w:type="continuationSeparator" w:id="1">
    <w:p w:rsidR="000C5B5A" w:rsidRDefault="000C5B5A" w:rsidP="007E0CBB">
      <w:r>
        <w:continuationSeparator/>
      </w:r>
    </w:p>
  </w:footnote>
  <w:footnote w:id="2">
    <w:p w:rsidR="00A83974" w:rsidRDefault="00A83974" w:rsidP="007E0CBB">
      <w:pPr>
        <w:pStyle w:val="a9"/>
        <w:ind w:firstLine="567"/>
        <w:jc w:val="both"/>
      </w:pPr>
      <w:r>
        <w:rPr>
          <w:rStyle w:val="a8"/>
        </w:rPr>
        <w:t>*</w:t>
      </w:r>
      <w:r>
        <w:t> Для российских владельцев транспортных средств.</w:t>
      </w:r>
    </w:p>
  </w:footnote>
  <w:footnote w:id="3">
    <w:p w:rsidR="00A83974" w:rsidRDefault="00A83974" w:rsidP="007E0CBB">
      <w:pPr>
        <w:pStyle w:val="a9"/>
        <w:ind w:firstLine="454"/>
        <w:jc w:val="both"/>
      </w:pPr>
      <w:r>
        <w:rPr>
          <w:rStyle w:val="a8"/>
        </w:rPr>
        <w:t>**</w:t>
      </w:r>
      <w:r>
        <w:t> 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7B9"/>
    <w:rsid w:val="00010527"/>
    <w:rsid w:val="000154F5"/>
    <w:rsid w:val="000450DB"/>
    <w:rsid w:val="00046635"/>
    <w:rsid w:val="00072B93"/>
    <w:rsid w:val="000B13AF"/>
    <w:rsid w:val="000B2C51"/>
    <w:rsid w:val="000B3E30"/>
    <w:rsid w:val="000B45DC"/>
    <w:rsid w:val="000C5B5A"/>
    <w:rsid w:val="000E0A96"/>
    <w:rsid w:val="000F6443"/>
    <w:rsid w:val="00112160"/>
    <w:rsid w:val="00130385"/>
    <w:rsid w:val="00134A94"/>
    <w:rsid w:val="00147DB8"/>
    <w:rsid w:val="00181E54"/>
    <w:rsid w:val="001D3A72"/>
    <w:rsid w:val="002059B9"/>
    <w:rsid w:val="00286168"/>
    <w:rsid w:val="002C011C"/>
    <w:rsid w:val="002C7C58"/>
    <w:rsid w:val="002D2AE0"/>
    <w:rsid w:val="002F79BC"/>
    <w:rsid w:val="003023F4"/>
    <w:rsid w:val="0031111C"/>
    <w:rsid w:val="003113BB"/>
    <w:rsid w:val="00313E3D"/>
    <w:rsid w:val="0038355F"/>
    <w:rsid w:val="003931C7"/>
    <w:rsid w:val="0039590D"/>
    <w:rsid w:val="003C6690"/>
    <w:rsid w:val="003E1DDF"/>
    <w:rsid w:val="004000DA"/>
    <w:rsid w:val="00434D93"/>
    <w:rsid w:val="00445A6E"/>
    <w:rsid w:val="004719B2"/>
    <w:rsid w:val="004D321F"/>
    <w:rsid w:val="00513052"/>
    <w:rsid w:val="0052603E"/>
    <w:rsid w:val="00544D69"/>
    <w:rsid w:val="00590EDA"/>
    <w:rsid w:val="005B25BC"/>
    <w:rsid w:val="005C11D9"/>
    <w:rsid w:val="005C4629"/>
    <w:rsid w:val="005D25E0"/>
    <w:rsid w:val="005D2D49"/>
    <w:rsid w:val="005F7A12"/>
    <w:rsid w:val="006266C5"/>
    <w:rsid w:val="00676046"/>
    <w:rsid w:val="00683CAD"/>
    <w:rsid w:val="006942C2"/>
    <w:rsid w:val="006C356C"/>
    <w:rsid w:val="007062F5"/>
    <w:rsid w:val="007229AE"/>
    <w:rsid w:val="007810B3"/>
    <w:rsid w:val="007967B9"/>
    <w:rsid w:val="00796EAE"/>
    <w:rsid w:val="007C2056"/>
    <w:rsid w:val="007E0CBB"/>
    <w:rsid w:val="007E2DAD"/>
    <w:rsid w:val="007F1BA7"/>
    <w:rsid w:val="00812A24"/>
    <w:rsid w:val="008138AD"/>
    <w:rsid w:val="008200B5"/>
    <w:rsid w:val="00834AEF"/>
    <w:rsid w:val="00837350"/>
    <w:rsid w:val="00840243"/>
    <w:rsid w:val="0089778E"/>
    <w:rsid w:val="008D14B9"/>
    <w:rsid w:val="008E4FBB"/>
    <w:rsid w:val="00900598"/>
    <w:rsid w:val="00901E9E"/>
    <w:rsid w:val="009033DF"/>
    <w:rsid w:val="009067FD"/>
    <w:rsid w:val="00907FD7"/>
    <w:rsid w:val="00931CF2"/>
    <w:rsid w:val="00946077"/>
    <w:rsid w:val="00981390"/>
    <w:rsid w:val="00986E79"/>
    <w:rsid w:val="00991A40"/>
    <w:rsid w:val="009A0A5D"/>
    <w:rsid w:val="00A12AEA"/>
    <w:rsid w:val="00A204C6"/>
    <w:rsid w:val="00A7650D"/>
    <w:rsid w:val="00A83974"/>
    <w:rsid w:val="00AC6549"/>
    <w:rsid w:val="00AE4933"/>
    <w:rsid w:val="00AF1437"/>
    <w:rsid w:val="00AF79A2"/>
    <w:rsid w:val="00B13728"/>
    <w:rsid w:val="00B37205"/>
    <w:rsid w:val="00B617A7"/>
    <w:rsid w:val="00B971D5"/>
    <w:rsid w:val="00BA5147"/>
    <w:rsid w:val="00C0324D"/>
    <w:rsid w:val="00C15793"/>
    <w:rsid w:val="00C422C8"/>
    <w:rsid w:val="00C4718D"/>
    <w:rsid w:val="00C55F3A"/>
    <w:rsid w:val="00C81A0E"/>
    <w:rsid w:val="00C97F79"/>
    <w:rsid w:val="00CA3280"/>
    <w:rsid w:val="00CB6952"/>
    <w:rsid w:val="00CB7570"/>
    <w:rsid w:val="00CE7693"/>
    <w:rsid w:val="00D3344F"/>
    <w:rsid w:val="00D439E0"/>
    <w:rsid w:val="00D56E9D"/>
    <w:rsid w:val="00D62DE7"/>
    <w:rsid w:val="00D64D20"/>
    <w:rsid w:val="00D73A1F"/>
    <w:rsid w:val="00D82BBE"/>
    <w:rsid w:val="00DA21E7"/>
    <w:rsid w:val="00DC1C17"/>
    <w:rsid w:val="00DD1FA4"/>
    <w:rsid w:val="00E30AA5"/>
    <w:rsid w:val="00EB41B8"/>
    <w:rsid w:val="00ED3603"/>
    <w:rsid w:val="00EE248F"/>
    <w:rsid w:val="00F4366B"/>
    <w:rsid w:val="00F45999"/>
    <w:rsid w:val="00F82B9F"/>
    <w:rsid w:val="00F85673"/>
    <w:rsid w:val="00FA2C45"/>
    <w:rsid w:val="00FA68C2"/>
    <w:rsid w:val="00FC2AA9"/>
    <w:rsid w:val="00FD4BDF"/>
    <w:rsid w:val="00FF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0C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31C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967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unhideWhenUsed/>
    <w:rsid w:val="007967B9"/>
    <w:rPr>
      <w:color w:val="0000FF"/>
      <w:u w:val="single"/>
    </w:rPr>
  </w:style>
  <w:style w:type="paragraph" w:customStyle="1" w:styleId="BodyText21">
    <w:name w:val="Body Text 21"/>
    <w:basedOn w:val="a"/>
    <w:rsid w:val="007967B9"/>
    <w:pPr>
      <w:ind w:firstLine="720"/>
      <w:jc w:val="both"/>
    </w:pPr>
    <w:rPr>
      <w:szCs w:val="20"/>
    </w:rPr>
  </w:style>
  <w:style w:type="paragraph" w:styleId="a4">
    <w:name w:val="No Spacing"/>
    <w:uiPriority w:val="1"/>
    <w:qFormat/>
    <w:rsid w:val="007967B9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45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Normal">
    <w:name w:val="ConsNormal"/>
    <w:link w:val="ConsNormal0"/>
    <w:rsid w:val="00AC65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AC65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AC654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C032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7C2056"/>
    <w:pPr>
      <w:ind w:left="720"/>
      <w:contextualSpacing/>
    </w:pPr>
  </w:style>
  <w:style w:type="character" w:customStyle="1" w:styleId="a6">
    <w:name w:val="Цветовое выделение для Нормальный"/>
    <w:uiPriority w:val="99"/>
    <w:rsid w:val="007C2056"/>
    <w:rPr>
      <w:sz w:val="20"/>
    </w:rPr>
  </w:style>
  <w:style w:type="paragraph" w:customStyle="1" w:styleId="Style7">
    <w:name w:val="Style7"/>
    <w:basedOn w:val="a"/>
    <w:rsid w:val="00F4366B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9">
    <w:name w:val="Style9"/>
    <w:basedOn w:val="a"/>
    <w:rsid w:val="00F4366B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7">
    <w:name w:val="Font Style17"/>
    <w:basedOn w:val="a0"/>
    <w:rsid w:val="00F4366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8">
    <w:name w:val="Font Style18"/>
    <w:basedOn w:val="a0"/>
    <w:rsid w:val="00F4366B"/>
    <w:rPr>
      <w:rFonts w:ascii="Times New Roman" w:hAnsi="Times New Roman" w:cs="Times New Roman" w:hint="default"/>
      <w:sz w:val="22"/>
      <w:szCs w:val="22"/>
    </w:rPr>
  </w:style>
  <w:style w:type="character" w:customStyle="1" w:styleId="FontStyle22">
    <w:name w:val="Font Style22"/>
    <w:basedOn w:val="a0"/>
    <w:rsid w:val="00F4366B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20">
    <w:name w:val="Заголовок 2 Знак"/>
    <w:basedOn w:val="a0"/>
    <w:link w:val="2"/>
    <w:rsid w:val="00931CF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Strong"/>
    <w:uiPriority w:val="22"/>
    <w:qFormat/>
    <w:rsid w:val="007E0CBB"/>
    <w:rPr>
      <w:b/>
      <w:bCs/>
    </w:rPr>
  </w:style>
  <w:style w:type="character" w:styleId="a8">
    <w:name w:val="footnote reference"/>
    <w:rsid w:val="007E0CBB"/>
    <w:rPr>
      <w:vertAlign w:val="superscript"/>
    </w:rPr>
  </w:style>
  <w:style w:type="paragraph" w:customStyle="1" w:styleId="ConsPlusNonformat">
    <w:name w:val="ConsPlusNonformat"/>
    <w:uiPriority w:val="99"/>
    <w:rsid w:val="007E0CBB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21">
    <w:name w:val="Текст2"/>
    <w:basedOn w:val="a"/>
    <w:rsid w:val="007E0CBB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a9">
    <w:name w:val="footnote text"/>
    <w:basedOn w:val="a"/>
    <w:link w:val="aa"/>
    <w:rsid w:val="007E0CBB"/>
    <w:pPr>
      <w:suppressLineNumbers/>
      <w:suppressAutoHyphens/>
      <w:ind w:left="283" w:hanging="283"/>
    </w:pPr>
    <w:rPr>
      <w:sz w:val="20"/>
      <w:szCs w:val="20"/>
      <w:lang w:eastAsia="zh-CN"/>
    </w:rPr>
  </w:style>
  <w:style w:type="character" w:customStyle="1" w:styleId="aa">
    <w:name w:val="Текст сноски Знак"/>
    <w:basedOn w:val="a0"/>
    <w:link w:val="a9"/>
    <w:rsid w:val="007E0C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1">
    <w:name w:val="Стиль1"/>
    <w:basedOn w:val="a"/>
    <w:link w:val="12"/>
    <w:qFormat/>
    <w:rsid w:val="007E0CBB"/>
    <w:pPr>
      <w:autoSpaceDE w:val="0"/>
      <w:autoSpaceDN w:val="0"/>
      <w:adjustRightInd w:val="0"/>
      <w:ind w:firstLine="709"/>
      <w:jc w:val="both"/>
    </w:pPr>
  </w:style>
  <w:style w:type="character" w:customStyle="1" w:styleId="12">
    <w:name w:val="Стиль1 Знак"/>
    <w:link w:val="11"/>
    <w:rsid w:val="007E0CB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E0C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E0C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F193109E916ECF8323C0DABF00BAC09847A6ABA20EB592571E221240C2B4B94212CDF7A29E8D2B8530a8C" TargetMode="External"/><Relationship Id="rId18" Type="http://schemas.openxmlformats.org/officeDocument/2006/relationships/image" Target="media/image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7F4E8A07C754157EBAE8C09C902116E0C0DFA38E760EC3FF0AE8AE2FC570B7ECAD277C483441F068x9F8C" TargetMode="External"/><Relationship Id="rId17" Type="http://schemas.openxmlformats.org/officeDocument/2006/relationships/hyperlink" Target="file:///C:\Users\&#1053;&#1080;&#1082;&#1086;&#1083;&#1086;&#1079;\Desktop\&#1088;&#1077;&#1075;\26\Adm-reglam-krupnogab-gruzy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53;&#1080;&#1082;&#1086;&#1083;&#1086;&#1079;\Desktop\&#1088;&#1077;&#1075;\26\Adm-reglam-krupnogab-gruzy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&#1053;&#1080;&#1082;&#1086;&#1083;&#1086;&#1079;\Desktop\&#1088;&#1077;&#1075;\26\Adm-reglam-krupnogab-gruzy.doc" TargetMode="External"/><Relationship Id="rId10" Type="http://schemas.openxmlformats.org/officeDocument/2006/relationships/hyperlink" Target="consultantplus://offline/main?base=RLAW016;n=28667;fld=134;dst=100011" TargetMode="External"/><Relationship Id="rId19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regiontatarsk.ru" TargetMode="External"/><Relationship Id="rId14" Type="http://schemas.openxmlformats.org/officeDocument/2006/relationships/hyperlink" Target="file:///C:\Users\&#1053;&#1080;&#1082;&#1086;&#1083;&#1086;&#1079;\Desktop\&#1088;&#1077;&#1075;\26\Adm-reglam-krupnogab-gruzy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E7F92-E696-400B-B55C-323533F7F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36</Pages>
  <Words>10650</Words>
  <Characters>60706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15</cp:revision>
  <cp:lastPrinted>2019-06-21T09:48:00Z</cp:lastPrinted>
  <dcterms:created xsi:type="dcterms:W3CDTF">2018-08-14T02:51:00Z</dcterms:created>
  <dcterms:modified xsi:type="dcterms:W3CDTF">2019-08-23T05:24:00Z</dcterms:modified>
</cp:coreProperties>
</file>